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FB3164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C49B4">
        <w:rPr>
          <w:rFonts w:ascii="Times New Roman" w:hAnsi="Times New Roman" w:cs="Times New Roman"/>
          <w:sz w:val="28"/>
          <w:szCs w:val="28"/>
        </w:rPr>
        <w:t>.0</w:t>
      </w:r>
      <w:r w:rsidR="008E525D">
        <w:rPr>
          <w:rFonts w:ascii="Times New Roman" w:hAnsi="Times New Roman" w:cs="Times New Roman"/>
          <w:sz w:val="28"/>
          <w:szCs w:val="28"/>
        </w:rPr>
        <w:t>9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5B6F1C">
        <w:rPr>
          <w:rFonts w:ascii="Times New Roman" w:hAnsi="Times New Roman" w:cs="Times New Roman"/>
          <w:sz w:val="28"/>
          <w:szCs w:val="28"/>
        </w:rPr>
        <w:t>2</w:t>
      </w:r>
      <w:r w:rsidR="009A0C4C">
        <w:rPr>
          <w:rFonts w:ascii="Times New Roman" w:hAnsi="Times New Roman" w:cs="Times New Roman"/>
          <w:sz w:val="28"/>
          <w:szCs w:val="28"/>
        </w:rPr>
        <w:t>3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798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FB3164" w:rsidRPr="00FB3164" w:rsidRDefault="00CA501C" w:rsidP="00CA501C">
      <w:pPr>
        <w:ind w:right="4819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условиях приватизации 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имущества</w:t>
      </w:r>
    </w:p>
    <w:p w:rsidR="00FB3164" w:rsidRPr="00FB3164" w:rsidRDefault="00FB3164" w:rsidP="00FB3164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3164" w:rsidRPr="00FB3164" w:rsidRDefault="00FB3164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21.12.2001 № 178-ФЗ </w:t>
      </w:r>
      <w:r w:rsidR="00CA501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Положением о приватизации муниципального имущества Удомельского городского округа, утвержденным решением </w:t>
      </w:r>
      <w:proofErr w:type="spellStart"/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Удомельской</w:t>
      </w:r>
      <w:proofErr w:type="spellEnd"/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 от 17.11.2016 №100, Прогнозным планом (программой) приватизации муниципального имущества Удомельского городского округа на 2023 - 2025 годы, утвержденным решением </w:t>
      </w:r>
      <w:proofErr w:type="spellStart"/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Удомельской</w:t>
      </w:r>
      <w:proofErr w:type="spellEnd"/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 от 15.12.2022 № 106, Администрация Удомельского городского округа </w:t>
      </w:r>
    </w:p>
    <w:p w:rsidR="00FB3164" w:rsidRPr="00FB3164" w:rsidRDefault="00FB3164" w:rsidP="00FB3164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3164" w:rsidRPr="00FB3164" w:rsidRDefault="00FB3164" w:rsidP="00CA501C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FB3164" w:rsidRPr="00FB3164" w:rsidRDefault="00FB3164" w:rsidP="00FB3164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3164" w:rsidRPr="00FB3164" w:rsidRDefault="00CA501C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Приватизировать находящееся в собственности муниципального образования </w:t>
      </w:r>
      <w:proofErr w:type="spellStart"/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Удомельский</w:t>
      </w:r>
      <w:proofErr w:type="spellEnd"/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округ имущество (далее по тексту – «имущество»), выставленное на торги:</w:t>
      </w:r>
    </w:p>
    <w:p w:rsidR="00FB3164" w:rsidRPr="00FB3164" w:rsidRDefault="00FB3164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Лот №1. Имущественный комплекс в составе:</w:t>
      </w:r>
    </w:p>
    <w:p w:rsidR="00FB3164" w:rsidRPr="00FB3164" w:rsidRDefault="00CA501C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Здание гаража (нежилое) с кадастровым номером 69:48:0070117:74 площадью 275,5 кв. м, кирпичное, 1978 года постройки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адресу: Тверская область, 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г. Удомля, ул. Моисеева, д.28;</w:t>
      </w:r>
    </w:p>
    <w:p w:rsidR="00FB3164" w:rsidRPr="00FB3164" w:rsidRDefault="00CA501C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Здание мастерской - гаража (нежилое) с кадастровым номером 69:48:0070117:79 площадью 594 кв. м, кирпичное, 1982 года постройки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адресу: Тверская область, 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г. Удомля, ул. Моисеева, д.28;</w:t>
      </w:r>
    </w:p>
    <w:p w:rsidR="00FB3164" w:rsidRPr="00FB3164" w:rsidRDefault="00CA501C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Здание вспомогательного корпуса (нежилое) с кадастровым номером 69:48:0070117:75 площадью 135,8 кв. м, кирпичное, 1990 года постройки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адресу: Тверская область, 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г. Удомля, ул. Моисеева, д.28;</w:t>
      </w:r>
    </w:p>
    <w:p w:rsidR="00FB3164" w:rsidRPr="00FB3164" w:rsidRDefault="00CA501C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Здание материального склада (нежилое) с кадастровым номером 69:48:0070117:77 площадью 120,2 кв. м, кирпичное, 1988 года постройки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адресу: Тверская область, 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г. Удомля, ул. Моисеева, д.28;</w:t>
      </w:r>
    </w:p>
    <w:p w:rsidR="00FB3164" w:rsidRPr="00FB3164" w:rsidRDefault="00CA501C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 с кадастровым номером 69:48:0070107:505 площадью 8012 кв. м, категория земель - земли населенных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пунктов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видом разрешенного 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использования - для производственных цел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 по адресу: Тверская область, г. 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Удомля, ул. Моисеева, д.28.</w:t>
      </w:r>
    </w:p>
    <w:p w:rsidR="00FB3164" w:rsidRPr="00FB3164" w:rsidRDefault="00FB3164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№2. </w:t>
      </w:r>
    </w:p>
    <w:p w:rsidR="00FB3164" w:rsidRPr="00FB3164" w:rsidRDefault="00CA501C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Нежилое помещение №2 с кадастровым номером 69:48:0070117:243 площадью 147 кв. м, расположенное на 1-ом этаже двухэтаж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ного здания, с отдельным входом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Тверская область, г. Удомля, ул. Моисеева, д.28.</w:t>
      </w:r>
    </w:p>
    <w:p w:rsidR="00FB3164" w:rsidRPr="00FB3164" w:rsidRDefault="00CA501C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Форма торгов (способ приватизации) – аукцион в электронной форме открытый по составу участников и по форме подачи предложений о цене.</w:t>
      </w:r>
    </w:p>
    <w:p w:rsidR="00FB3164" w:rsidRPr="00FB3164" w:rsidRDefault="00FB3164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A501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Место проведения электронного аукциона - универсальная торговая платформа ЗАО «Сбербанк-АСТ», торговая секция «Приватизация, аренда и продажа прав», размещенная в информац</w:t>
      </w:r>
      <w:r w:rsidR="00CA501C">
        <w:rPr>
          <w:rFonts w:ascii="Times New Roman" w:hAnsi="Times New Roman" w:cs="Times New Roman"/>
          <w:color w:val="000000" w:themeColor="text1"/>
          <w:sz w:val="28"/>
          <w:szCs w:val="28"/>
        </w:rPr>
        <w:t>ионно-телекоммуникационной сети</w:t>
      </w:r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Интернет на сайте http://utp.sberbank-ast.ru.</w:t>
      </w:r>
    </w:p>
    <w:p w:rsidR="00FB3164" w:rsidRPr="00FB3164" w:rsidRDefault="00CA501C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Установить:</w:t>
      </w:r>
    </w:p>
    <w:p w:rsidR="00FB3164" w:rsidRPr="00FB3164" w:rsidRDefault="00FB3164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CA501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Начальная цена продажи имущества:</w:t>
      </w:r>
    </w:p>
    <w:p w:rsidR="00FB3164" w:rsidRPr="00FB3164" w:rsidRDefault="00FB3164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Лот №1. 9596200 (девять миллионов пятьсот девяносто шесть тысяч</w:t>
      </w:r>
      <w:r w:rsidR="00CA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двести) рублей с учетом НДС – 878200 (восемьсот </w:t>
      </w:r>
      <w:r w:rsidR="00CA5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семьдесят восемь тысяч двести) </w:t>
      </w:r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00 копеек, в </w:t>
      </w:r>
      <w:proofErr w:type="spellStart"/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3164" w:rsidRPr="00FB3164" w:rsidRDefault="00CA501C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Объекты недвижимости – 5269200 (пять миллионов двести шестьдесят девять тысяч двести) рублей 00 копеек, в </w:t>
      </w:r>
      <w:proofErr w:type="spellStart"/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НДС - 878200 (восемьсот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семьдесят восемь тысяч двести) рублей 00 копеек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B3164" w:rsidRPr="00FB3164" w:rsidRDefault="00CA501C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 – 4327000 (четыре миллиона триста двадцать семь тысяч) рублей 00 копеек.</w:t>
      </w:r>
    </w:p>
    <w:p w:rsidR="00FB3164" w:rsidRPr="00FB3164" w:rsidRDefault="00FB3164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2 – 1548000 (один миллион пятьсот сорок восемь тысяч) рублей 00 копеек с учетом НДС – 258000 (двести пятьдесят восемь тысяч) рублей 00 копеек. </w:t>
      </w:r>
    </w:p>
    <w:p w:rsidR="00FB3164" w:rsidRPr="00FB3164" w:rsidRDefault="00CA501C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4.2. 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Величина повышения начальной цены (шаг аукциона) – 5% от начальной цены имущества: </w:t>
      </w:r>
    </w:p>
    <w:p w:rsidR="00FB3164" w:rsidRPr="00FB3164" w:rsidRDefault="00FB3164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Лот №1.479810 (четыреста семьдесят девять тысяч восемьсот десять) рублей 00 копеек;</w:t>
      </w:r>
    </w:p>
    <w:p w:rsidR="00FB3164" w:rsidRPr="00FB3164" w:rsidRDefault="00FB3164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Лот №2. 77400 (семьдесят семь тысяч четыреста) рублей 00 копеек.</w:t>
      </w:r>
    </w:p>
    <w:p w:rsidR="00FB3164" w:rsidRPr="00FB3164" w:rsidRDefault="00CA501C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4.3. 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Задаток для участия в аукционе - 20% от начальной цены имущества:</w:t>
      </w:r>
    </w:p>
    <w:p w:rsidR="00FB3164" w:rsidRPr="00FB3164" w:rsidRDefault="00FB3164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Лот №1. 1919240 (один миллион девятьсот девятнадцать тысяч двести сорок) рублей 00 копеек;</w:t>
      </w:r>
    </w:p>
    <w:p w:rsidR="00FB3164" w:rsidRPr="00FB3164" w:rsidRDefault="00FB3164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Лот №2. 309600 (триста девять тысяч шестьсот) рублей 00 копеек.</w:t>
      </w:r>
    </w:p>
    <w:p w:rsidR="00FB3164" w:rsidRPr="00FB3164" w:rsidRDefault="00CA501C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5. 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имущества и земельного участка обременений не установлено.</w:t>
      </w:r>
    </w:p>
    <w:p w:rsidR="00FB3164" w:rsidRPr="00FB3164" w:rsidRDefault="00CA501C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6. 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и информационное сообщение о проведении аукциона в электронной форме по продаже имущества, находящегося в муниципальной собственности Удомельского городского округа (Приложение), и о его результатах разместить на официальном сайте Российской Федерации в сети «Интернет» </w:t>
      </w:r>
      <w:proofErr w:type="spellStart"/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www</w:t>
      </w:r>
      <w:proofErr w:type="spellEnd"/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torgi.gov.ru и на официальном сайте муниципального образования </w:t>
      </w:r>
      <w:proofErr w:type="spellStart"/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Удомельский</w:t>
      </w:r>
      <w:proofErr w:type="spellEnd"/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округ в сети «Интернет». </w:t>
      </w:r>
    </w:p>
    <w:p w:rsidR="00FB3164" w:rsidRPr="00FB3164" w:rsidRDefault="00CA501C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7. 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</w:t>
      </w:r>
      <w:proofErr w:type="spellStart"/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Мюрю</w:t>
      </w:r>
      <w:proofErr w:type="spellEnd"/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О.Б.- заместителя руководителя комитета по управлению имуществом и земельным отношениям Администрации Удомельского городского округа, уполномоченны</w:t>
      </w:r>
      <w:bookmarkStart w:id="0" w:name="_GoBack"/>
      <w:bookmarkEnd w:id="0"/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>м представителем Администрации Удомельского городского округа по предоставлению информации о проведении аукциона.</w:t>
      </w:r>
    </w:p>
    <w:p w:rsidR="005C78A6" w:rsidRDefault="00CA501C" w:rsidP="00CA501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8. </w:t>
      </w:r>
      <w:r w:rsidR="00FB3164" w:rsidRPr="00FB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принятия.</w:t>
      </w:r>
    </w:p>
    <w:p w:rsidR="00215A20" w:rsidRDefault="00215A20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501C" w:rsidRDefault="00CA501C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501C" w:rsidRDefault="00CA501C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501C" w:rsidRDefault="00CA501C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F5CC9">
        <w:rPr>
          <w:rFonts w:ascii="Times New Roman" w:hAnsi="Times New Roman" w:cs="Times New Roman"/>
          <w:sz w:val="28"/>
          <w:szCs w:val="28"/>
        </w:rPr>
        <w:t>Глав</w:t>
      </w:r>
      <w:r w:rsidR="00310E2F">
        <w:rPr>
          <w:rFonts w:ascii="Times New Roman" w:hAnsi="Times New Roman" w:cs="Times New Roman"/>
          <w:sz w:val="28"/>
          <w:szCs w:val="28"/>
        </w:rPr>
        <w:t>а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Удомельского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10E2F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CA501C">
      <w:pgSz w:w="11906" w:h="16838" w:code="9"/>
      <w:pgMar w:top="1135" w:right="566" w:bottom="1418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 w15:restartNumberingAfterBreak="0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 w15:restartNumberingAfterBreak="0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 w15:restartNumberingAfterBreak="0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 w15:restartNumberingAfterBreak="0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3803"/>
    <w:rsid w:val="0010490E"/>
    <w:rsid w:val="00105631"/>
    <w:rsid w:val="00105790"/>
    <w:rsid w:val="00107A79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A2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0E2F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A96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1B63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17D1A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B6F1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9B4"/>
    <w:rsid w:val="006C4B5E"/>
    <w:rsid w:val="006C55CC"/>
    <w:rsid w:val="006C58C9"/>
    <w:rsid w:val="006C625A"/>
    <w:rsid w:val="006C7108"/>
    <w:rsid w:val="006C76FD"/>
    <w:rsid w:val="006D0609"/>
    <w:rsid w:val="006D1891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7F7266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525D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2CE9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0C4C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08C4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5D9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501C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5C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280F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164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4648"/>
  <w15:docId w15:val="{F55F5D3D-430D-4DCA-A0AF-2967C1A7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394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A71B-8064-4BAD-91E4-0B325EEA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7015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1566</cp:revision>
  <cp:lastPrinted>2023-09-14T12:12:00Z</cp:lastPrinted>
  <dcterms:created xsi:type="dcterms:W3CDTF">2011-09-05T12:47:00Z</dcterms:created>
  <dcterms:modified xsi:type="dcterms:W3CDTF">2023-09-14T12:12:00Z</dcterms:modified>
</cp:coreProperties>
</file>