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D2" w:rsidRDefault="00AF71D2" w:rsidP="00AF71D2">
      <w:pPr>
        <w:rPr>
          <w:lang w:val="x-none"/>
        </w:rPr>
      </w:pPr>
      <w:r w:rsidRPr="00AF71D2">
        <w:rPr>
          <w:lang w:val="x-none"/>
        </w:rPr>
        <w:t xml:space="preserve">15 декабря состоялось шестнадцатое заседание Удомельской городской Думы. </w:t>
      </w:r>
    </w:p>
    <w:p w:rsidR="00AF71D2" w:rsidRPr="00AF71D2" w:rsidRDefault="00AF71D2" w:rsidP="00AF71D2">
      <w:pPr>
        <w:rPr>
          <w:lang w:val="x-none"/>
        </w:rPr>
      </w:pPr>
    </w:p>
    <w:p w:rsidR="00AF71D2" w:rsidRDefault="00AF71D2" w:rsidP="00AF71D2">
      <w:pPr>
        <w:jc w:val="both"/>
      </w:pPr>
      <w:r w:rsidRPr="00AF71D2">
        <w:rPr>
          <w:lang w:val="x-none"/>
        </w:rPr>
        <w:t xml:space="preserve">В работе заседания приняли участие 18 депутатов Удомельской городской Думы. Вела заседание Председатель Удомельской городской Думы  Бреус Наталья Николаевна. На заседании присутствовали представители межрайонной прокуратуры, Глава Удомельского городского округа Рихтер Рем Аркадиевич, руководители и сотрудники подразделений Администрации городского округа, представители СМИ, жители Удомельского городского округа. </w:t>
      </w:r>
      <w:r w:rsidR="001D7BD9" w:rsidRPr="001D7BD9">
        <w:rPr>
          <w:lang w:val="x-none"/>
        </w:rPr>
        <w:t>Депутаты рассмотрели 13 вопросов повестки дня заседания.</w:t>
      </w:r>
      <w:r w:rsidR="001D7BD9">
        <w:t xml:space="preserve"> </w:t>
      </w:r>
    </w:p>
    <w:p w:rsidR="001D7BD9" w:rsidRPr="001D7BD9" w:rsidRDefault="001D7BD9" w:rsidP="00AF71D2">
      <w:pPr>
        <w:jc w:val="both"/>
        <w:rPr>
          <w:lang w:val="x-none"/>
        </w:rPr>
      </w:pPr>
      <w:bookmarkStart w:id="0" w:name="_GoBack"/>
      <w:bookmarkEnd w:id="0"/>
    </w:p>
    <w:p w:rsidR="00AF71D2" w:rsidRDefault="00AF71D2" w:rsidP="00AF71D2">
      <w:pPr>
        <w:jc w:val="both"/>
        <w:rPr>
          <w:lang w:val="x-none"/>
        </w:rPr>
      </w:pPr>
      <w:r w:rsidRPr="00AF71D2">
        <w:rPr>
          <w:lang w:val="x-none"/>
        </w:rPr>
        <w:t xml:space="preserve">Основной вопрос повестки дня - рассмотрение проекта бюджета Удомельского городского округа на 2023 год и на плановый период 2024 и 2025 годов. С докладом выступила заместитель  Главы Администрации Удомельского городского округа Смирнова Елена Алексеевна. Обсуждению бюджета предшествовали заседания депутатских комиссий в ноябре – декабре, на которых депутаты подробно рассмотрели 16 муниципальных программ, являющихся основой  расходной части бюджета. Прошли публичные слушания по проекту бюджета на очередной год. Замечания и предложения депутатов по направлениям расходования бюджетных средств учтены и первоначальный проект скорректирован.. В результате голосования проект бюджета на 2023 год и на плановый период 2024 и 2025 годов принят 11 голосами, при семи воздержавшихся.  Таким образом, основные характеристики бюджета Удомельского городского округа на 2023 год составили: общий объем доходов местного бюджета в сумме 1 096 323,3 тыс. руб.; общий объем расходов в сумме 1 114 795,9 тыс. руб., дефицит местного бюджета в сумме 18 472,6 тыс. руб. </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Также на заседании одним из вопросов внесены корректировки в бюджет Удомельского городского округа на 2022 год. Изменения касаются, в основном, расходной части бюджета за счет перераспределения средств внутри муниципальных программ. С информацией по данному вопросу выступила Шошкина Елена Анатольевна, руководитель Финансового Управления Администрации Удомельского городского округа.</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Утверждена Стратегия социально-экономического развития Удомельского городского округа на период до 2027 года. Учитывая, что данный документ был детально изучен на заседаниях депутатских комиссий и прошел публичные слушания, депутаты большинством голосов  приняли положительное решение.</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 xml:space="preserve">Также депутаты утвердили  прогнозный план приватизации муниципального имущества Удомельского городского округа на 2023-2025 годы. Проект представила  Колесникова Марина Александровна, руководитель комитета по управлению имуществом и земельным отношениям Администрации Удомельского городского округа. В программу включены 16 объектов недвижимого муниципального имущества и 1 объект движимого муниципального имущества: автобус ПАЗ 32053-70,а. Поступления доходов в бюджет Удомельского городского округа от реализации муниципального имущества в 2023 году ожидаются исходя из оценочной стоимости имущества в 2022 году в сумме  8596,0 тыс. руб. </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Принято решение о согласовании замены расчетной суммы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2023 финансовый год и на плановый период 2024 и 2025 годов дополнительным нормативом отчислений от налога на доходы физических лиц.</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 xml:space="preserve">Большинством голосов утвержден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w:t>
      </w:r>
      <w:proofErr w:type="spellStart"/>
      <w:r w:rsidRPr="00AF71D2">
        <w:rPr>
          <w:lang w:val="x-none"/>
        </w:rPr>
        <w:t>Удомельский</w:t>
      </w:r>
      <w:proofErr w:type="spellEnd"/>
      <w:r w:rsidRPr="00AF71D2">
        <w:rPr>
          <w:lang w:val="x-none"/>
        </w:rPr>
        <w:t xml:space="preserve"> городской округ. Размер платы определяется как 100 процентов кадастровой стоимости земельного участка, находящегося в собственности муниципального образования </w:t>
      </w:r>
      <w:proofErr w:type="spellStart"/>
      <w:r w:rsidRPr="00AF71D2">
        <w:rPr>
          <w:lang w:val="x-none"/>
        </w:rPr>
        <w:t>Удомельский</w:t>
      </w:r>
      <w:proofErr w:type="spellEnd"/>
      <w:r w:rsidRPr="00AF71D2">
        <w:rPr>
          <w:lang w:val="x-none"/>
        </w:rPr>
        <w:t xml:space="preserve"> городской округ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пунктом 4 настоящего Порядка. </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 xml:space="preserve">Заслушаны отчеты Председателя Удомельской городской Думы Бреус Н.Н. о проделанной работе в 2021-2022 году и Председателя Контрольно-счетной комиссии Удомельского городского округа Журавлевой Н.Е. о работе Контрольно-счетной комиссии  Удомельского городского округа в 2022 году. Отчеты приняты к сведению и в ближайшее время будут опубликованы в печатном издании «Удомельская газета» и размещены на официальном сайте муниципального образования </w:t>
      </w:r>
      <w:proofErr w:type="spellStart"/>
      <w:r w:rsidRPr="00AF71D2">
        <w:rPr>
          <w:lang w:val="x-none"/>
        </w:rPr>
        <w:t>Удомельский</w:t>
      </w:r>
      <w:proofErr w:type="spellEnd"/>
      <w:r w:rsidRPr="00AF71D2">
        <w:rPr>
          <w:lang w:val="x-none"/>
        </w:rPr>
        <w:t xml:space="preserve"> городской округ в информационно – телекоммуникационной сети Интернет.</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 xml:space="preserve">В связи с необходимостью принятия мер, обеспечивающих повышение уровня содержания заработной платы – индексации заработной платы с учетом инфляции и ростом потребительских цен на товары и услуги внесены изменения в решение Удомельской городской Думы от 05.05.2016 № 17 «Об утверждении Положения о размере должностного оклада, ежемесячных и иных дополнительных выплат лиц, замещающих муниципальные должности в </w:t>
      </w:r>
      <w:proofErr w:type="spellStart"/>
      <w:r w:rsidRPr="00AF71D2">
        <w:rPr>
          <w:lang w:val="x-none"/>
        </w:rPr>
        <w:t>Удомельском</w:t>
      </w:r>
      <w:proofErr w:type="spellEnd"/>
      <w:r w:rsidRPr="00AF71D2">
        <w:rPr>
          <w:lang w:val="x-none"/>
        </w:rPr>
        <w:t xml:space="preserve"> городском округе». Изменения касаются увеличения на 7,5% размера должностного оклада Главе Удомельского городского округа, Председателю Удомельской городской Думы и Председателю Контрольно-счетной комиссии Удомельского городского округа.  </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В соответствии с изменениями налогового законодательства принято решение «Об установлении дополнительных оснований признания безнадежными к взысканию недоимки и задолженности по местным налогам и сборам»  и признано утратившим силу предыдущее решение Удомельской городской Думы от 14.12.2017 № 257 «Об установлении дополнительных оснований по признанию безнадежными к взысканию недоимки и задолженности по пенями штрафам по местным налогам».</w:t>
      </w:r>
    </w:p>
    <w:p w:rsidR="00AF71D2" w:rsidRPr="00AF71D2" w:rsidRDefault="00AF71D2" w:rsidP="00AF71D2">
      <w:pPr>
        <w:jc w:val="both"/>
        <w:rPr>
          <w:lang w:val="x-none"/>
        </w:rPr>
      </w:pPr>
    </w:p>
    <w:p w:rsidR="00AF71D2" w:rsidRDefault="00AF71D2" w:rsidP="00AF71D2">
      <w:pPr>
        <w:jc w:val="both"/>
        <w:rPr>
          <w:lang w:val="x-none"/>
        </w:rPr>
      </w:pPr>
      <w:r w:rsidRPr="00AF71D2">
        <w:rPr>
          <w:lang w:val="x-none"/>
        </w:rPr>
        <w:t xml:space="preserve">Депутаты согласовали изменение вида разрешенного использования земельного участка, расположенного по адресу: Тверская область, </w:t>
      </w:r>
      <w:proofErr w:type="spellStart"/>
      <w:r w:rsidRPr="00AF71D2">
        <w:rPr>
          <w:lang w:val="x-none"/>
        </w:rPr>
        <w:t>Удомельский</w:t>
      </w:r>
      <w:proofErr w:type="spellEnd"/>
      <w:r w:rsidRPr="00AF71D2">
        <w:rPr>
          <w:lang w:val="x-none"/>
        </w:rPr>
        <w:t xml:space="preserve"> городской округ, </w:t>
      </w:r>
      <w:proofErr w:type="spellStart"/>
      <w:r w:rsidRPr="00AF71D2">
        <w:rPr>
          <w:lang w:val="x-none"/>
        </w:rPr>
        <w:t>г.Удомля</w:t>
      </w:r>
      <w:proofErr w:type="spellEnd"/>
      <w:r w:rsidRPr="00AF71D2">
        <w:rPr>
          <w:lang w:val="x-none"/>
        </w:rPr>
        <w:t xml:space="preserve">, </w:t>
      </w:r>
      <w:proofErr w:type="spellStart"/>
      <w:r w:rsidRPr="00AF71D2">
        <w:rPr>
          <w:lang w:val="x-none"/>
        </w:rPr>
        <w:t>ул.Энтузиастов</w:t>
      </w:r>
      <w:proofErr w:type="spellEnd"/>
      <w:r w:rsidRPr="00AF71D2">
        <w:rPr>
          <w:lang w:val="x-none"/>
        </w:rPr>
        <w:t xml:space="preserve">, </w:t>
      </w:r>
      <w:r w:rsidRPr="00AF71D2">
        <w:rPr>
          <w:lang w:val="x-none"/>
        </w:rPr>
        <w:lastRenderedPageBreak/>
        <w:t>д.14 на «многоэтажная жилая застройка в связи с обращением филиала АО «Концерн Росэнергоатом» «Калининская атомная станция» о намерении строительства нового многоквартирного жилого дома на данном земельном участке.</w:t>
      </w:r>
    </w:p>
    <w:p w:rsidR="00AF71D2" w:rsidRPr="00AF71D2" w:rsidRDefault="00AF71D2" w:rsidP="00AF71D2">
      <w:pPr>
        <w:jc w:val="both"/>
        <w:rPr>
          <w:lang w:val="x-none"/>
        </w:rPr>
      </w:pPr>
    </w:p>
    <w:p w:rsidR="00AF71D2" w:rsidRPr="00AF71D2" w:rsidRDefault="00AF71D2" w:rsidP="00AF71D2">
      <w:pPr>
        <w:jc w:val="both"/>
      </w:pPr>
      <w:r w:rsidRPr="00AF71D2">
        <w:rPr>
          <w:lang w:val="x-none"/>
        </w:rPr>
        <w:t>Последним вопросом депутаты утвердили план работы Удомельской городской Думы на 1 квартал 2023 года</w:t>
      </w:r>
      <w:r>
        <w:t>.</w:t>
      </w:r>
    </w:p>
    <w:p w:rsidR="008E1993" w:rsidRPr="00AF71D2" w:rsidRDefault="008E1993">
      <w:pPr>
        <w:rPr>
          <w:lang w:val="x-none"/>
        </w:rPr>
      </w:pPr>
    </w:p>
    <w:sectPr w:rsidR="008E1993" w:rsidRPr="00AF71D2" w:rsidSect="00D0751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D2"/>
    <w:rsid w:val="001D7BD9"/>
    <w:rsid w:val="003C16AC"/>
    <w:rsid w:val="008E1993"/>
    <w:rsid w:val="00AF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5D0D-B1A9-4FB7-B7DB-0C5033A2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Саволайнен</dc:creator>
  <cp:keywords/>
  <dc:description/>
  <cp:lastModifiedBy>Анна Саволайнен</cp:lastModifiedBy>
  <cp:revision>2</cp:revision>
  <dcterms:created xsi:type="dcterms:W3CDTF">2022-12-20T05:16:00Z</dcterms:created>
  <dcterms:modified xsi:type="dcterms:W3CDTF">2022-12-20T05:27:00Z</dcterms:modified>
</cp:coreProperties>
</file>