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2" w:rsidRPr="00F95BB8" w:rsidRDefault="00B63C02" w:rsidP="00B63C02">
      <w:pPr>
        <w:spacing w:after="0"/>
        <w:jc w:val="center"/>
        <w:rPr>
          <w:rFonts w:ascii="Algerian" w:hAnsi="Algerian"/>
          <w:b/>
          <w:color w:val="FF0000"/>
          <w:sz w:val="32"/>
          <w:szCs w:val="32"/>
        </w:rPr>
      </w:pPr>
      <w:r w:rsidRPr="00F95BB8">
        <w:rPr>
          <w:rFonts w:ascii="Algerian" w:hAnsi="Algeri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8646294" wp14:editId="7E26AC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1815" cy="1156970"/>
            <wp:effectExtent l="0" t="0" r="6985" b="5080"/>
            <wp:wrapSquare wrapText="bothSides"/>
            <wp:docPr id="2" name="Рисунок 1" descr="http://inqs.karnage.ru/wp-content/uploads/2012/12/0_79132_53653e9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qs.karnage.ru/wp-content/uploads/2012/12/0_79132_53653e93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BB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Подача</w:t>
      </w:r>
      <w:r w:rsidRPr="00F95BB8">
        <w:rPr>
          <w:rFonts w:ascii="Algerian" w:hAnsi="Algerian"/>
          <w:b/>
          <w:noProof/>
          <w:color w:val="FF0000"/>
          <w:sz w:val="32"/>
          <w:szCs w:val="32"/>
          <w:lang w:eastAsia="ru-RU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заявления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на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государственную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регистрацию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заключения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брака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 </w:t>
      </w:r>
    </w:p>
    <w:p w:rsidR="002C2C0B" w:rsidRPr="00F95BB8" w:rsidRDefault="00B63C02" w:rsidP="00B63C02">
      <w:pPr>
        <w:spacing w:after="0"/>
        <w:jc w:val="center"/>
        <w:rPr>
          <w:rFonts w:ascii="Algerian" w:hAnsi="Algerian"/>
          <w:b/>
          <w:color w:val="FF0000"/>
          <w:sz w:val="32"/>
          <w:szCs w:val="32"/>
        </w:rPr>
      </w:pP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01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октября</w:t>
      </w:r>
      <w:r w:rsidRPr="00F95BB8">
        <w:rPr>
          <w:rFonts w:ascii="Algerian" w:hAnsi="Algerian"/>
          <w:b/>
          <w:color w:val="FF0000"/>
          <w:sz w:val="32"/>
          <w:szCs w:val="32"/>
        </w:rPr>
        <w:t xml:space="preserve"> 2018 </w:t>
      </w:r>
      <w:r w:rsidRPr="00F95BB8">
        <w:rPr>
          <w:rFonts w:ascii="Times New Roman" w:hAnsi="Times New Roman" w:cs="Times New Roman"/>
          <w:b/>
          <w:color w:val="FF0000"/>
          <w:sz w:val="32"/>
          <w:szCs w:val="32"/>
        </w:rPr>
        <w:t>года</w:t>
      </w:r>
      <w:r w:rsidRPr="00F95BB8">
        <w:rPr>
          <w:rFonts w:ascii="Algerian" w:hAnsi="Algerian"/>
          <w:b/>
          <w:color w:val="FF0000"/>
          <w:sz w:val="32"/>
          <w:szCs w:val="32"/>
        </w:rPr>
        <w:t>.</w:t>
      </w:r>
    </w:p>
    <w:p w:rsidR="0092444E" w:rsidRPr="0092444E" w:rsidRDefault="0092444E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4E" w:rsidRPr="0092444E" w:rsidRDefault="0092444E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4E" w:rsidRDefault="0092444E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CC" w:rsidRDefault="003A33CC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CC" w:rsidRPr="003A33CC" w:rsidRDefault="003A33CC" w:rsidP="00B63C02">
      <w:pPr>
        <w:spacing w:after="0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3A33CC">
        <w:rPr>
          <w:rFonts w:ascii="Arial Black" w:hAnsi="Arial Black" w:cs="Times New Roman"/>
          <w:b/>
          <w:color w:val="0070C0"/>
          <w:sz w:val="28"/>
          <w:szCs w:val="28"/>
        </w:rPr>
        <w:t>Уважаемые граждане!</w:t>
      </w:r>
    </w:p>
    <w:p w:rsidR="003A33CC" w:rsidRDefault="003A33CC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CC" w:rsidRDefault="003A33CC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записи актов гражданского состояния Администрации Удомельского городского округа информирует.</w:t>
      </w:r>
    </w:p>
    <w:p w:rsidR="0092444E" w:rsidRDefault="003A33CC" w:rsidP="00B6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44E" w:rsidRPr="006E2486" w:rsidRDefault="0092444E" w:rsidP="006E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ab/>
      </w:r>
      <w:r w:rsidR="00176949" w:rsidRPr="006E24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2486">
        <w:rPr>
          <w:rFonts w:ascii="Times New Roman" w:hAnsi="Times New Roman" w:cs="Times New Roman"/>
          <w:sz w:val="28"/>
          <w:szCs w:val="28"/>
        </w:rPr>
        <w:t xml:space="preserve">с пунктом 2 </w:t>
      </w:r>
      <w:r w:rsidR="0039582D" w:rsidRPr="006E2486">
        <w:rPr>
          <w:rFonts w:ascii="Times New Roman" w:hAnsi="Times New Roman" w:cs="Times New Roman"/>
          <w:sz w:val="28"/>
          <w:szCs w:val="28"/>
        </w:rPr>
        <w:t>стать</w:t>
      </w:r>
      <w:r w:rsidR="006E2486">
        <w:rPr>
          <w:rFonts w:ascii="Times New Roman" w:hAnsi="Times New Roman" w:cs="Times New Roman"/>
          <w:sz w:val="28"/>
          <w:szCs w:val="28"/>
        </w:rPr>
        <w:t>и</w:t>
      </w:r>
      <w:r w:rsidR="0039582D" w:rsidRPr="006E2486">
        <w:rPr>
          <w:rFonts w:ascii="Times New Roman" w:hAnsi="Times New Roman" w:cs="Times New Roman"/>
          <w:sz w:val="28"/>
          <w:szCs w:val="28"/>
        </w:rPr>
        <w:t xml:space="preserve"> 27 Федерального закона от 15.11.1997 </w:t>
      </w:r>
      <w:r w:rsidR="0039582D" w:rsidRPr="006E2486">
        <w:rPr>
          <w:rFonts w:ascii="Times New Roman" w:hAnsi="Times New Roman" w:cs="Times New Roman"/>
          <w:sz w:val="28"/>
          <w:szCs w:val="28"/>
        </w:rPr>
        <w:br/>
        <w:t>№143-ФЗ «Об актах гражданского состояния»</w:t>
      </w:r>
      <w:r w:rsidR="006E2486" w:rsidRPr="006E248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6E2486" w:rsidRPr="006E2486">
        <w:rPr>
          <w:rFonts w:ascii="Times New Roman" w:hAnsi="Times New Roman" w:cs="Times New Roman"/>
          <w:sz w:val="28"/>
          <w:szCs w:val="28"/>
        </w:rPr>
        <w:br/>
      </w:r>
      <w:r w:rsidR="0039582D" w:rsidRPr="006E2486">
        <w:rPr>
          <w:rFonts w:ascii="Times New Roman" w:hAnsi="Times New Roman" w:cs="Times New Roman"/>
          <w:sz w:val="28"/>
          <w:szCs w:val="28"/>
        </w:rPr>
        <w:t xml:space="preserve">с 01 октября 2018 года заключение брака и государственная регистрация заключения брака производится </w:t>
      </w:r>
      <w:r w:rsidR="0039582D" w:rsidRPr="00AC32F8">
        <w:rPr>
          <w:rFonts w:ascii="Times New Roman" w:hAnsi="Times New Roman" w:cs="Times New Roman"/>
          <w:b/>
          <w:color w:val="FF0000"/>
          <w:sz w:val="28"/>
          <w:szCs w:val="28"/>
        </w:rPr>
        <w:t>по истечении месяца и одного дня, но не позднее двенадцати месяцев</w:t>
      </w:r>
      <w:r w:rsidR="0039582D" w:rsidRPr="006E2486">
        <w:rPr>
          <w:rFonts w:ascii="Times New Roman" w:hAnsi="Times New Roman" w:cs="Times New Roman"/>
          <w:sz w:val="28"/>
          <w:szCs w:val="28"/>
        </w:rPr>
        <w:t xml:space="preserve"> со дня подачи совместного заявления о заключении брака  в орган записи актов гражданского состояния.</w:t>
      </w:r>
    </w:p>
    <w:p w:rsidR="0039582D" w:rsidRPr="006E2486" w:rsidRDefault="0039582D" w:rsidP="006E2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86">
        <w:rPr>
          <w:rFonts w:ascii="Times New Roman" w:hAnsi="Times New Roman" w:cs="Times New Roman"/>
          <w:sz w:val="28"/>
          <w:szCs w:val="28"/>
        </w:rP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w:anchor="P457" w:history="1">
        <w:r w:rsidRPr="006E2486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E24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  <w:proofErr w:type="gramEnd"/>
    </w:p>
    <w:p w:rsidR="00A8229D" w:rsidRDefault="00067815" w:rsidP="00A8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86">
        <w:rPr>
          <w:rFonts w:ascii="Times New Roman" w:hAnsi="Times New Roman" w:cs="Times New Roman"/>
          <w:sz w:val="28"/>
          <w:szCs w:val="28"/>
        </w:rPr>
        <w:t xml:space="preserve">Дата и время государственной регистрации заключения брака в дальнейшем не могут быть изменены, за исключением случаев, указанных в </w:t>
      </w:r>
      <w:hyperlink w:anchor="P494" w:history="1">
        <w:r w:rsidRPr="006E248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E2486">
        <w:rPr>
          <w:rFonts w:ascii="Times New Roman" w:hAnsi="Times New Roman" w:cs="Times New Roman"/>
          <w:sz w:val="28"/>
          <w:szCs w:val="28"/>
        </w:rPr>
        <w:t xml:space="preserve"> </w:t>
      </w:r>
      <w:r w:rsidR="006E2486" w:rsidRPr="006E2486">
        <w:rPr>
          <w:rFonts w:ascii="Times New Roman" w:hAnsi="Times New Roman" w:cs="Times New Roman"/>
          <w:sz w:val="28"/>
          <w:szCs w:val="28"/>
        </w:rPr>
        <w:t>статьи 27</w:t>
      </w:r>
      <w:r w:rsidR="006E248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A8229D">
        <w:rPr>
          <w:rFonts w:ascii="Times New Roman" w:hAnsi="Times New Roman" w:cs="Times New Roman"/>
          <w:sz w:val="28"/>
          <w:szCs w:val="28"/>
        </w:rPr>
        <w:t xml:space="preserve"> </w:t>
      </w:r>
      <w:r w:rsidRPr="006E2486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7" w:history="1">
        <w:r w:rsidRPr="00A822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2486">
        <w:rPr>
          <w:rFonts w:ascii="Times New Roman" w:hAnsi="Times New Roman" w:cs="Times New Roman"/>
          <w:sz w:val="28"/>
          <w:szCs w:val="28"/>
        </w:rPr>
        <w:t xml:space="preserve"> от 03.08.2018 N 319-ФЗ)</w:t>
      </w:r>
      <w:r w:rsidR="00A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15" w:rsidRPr="006E2486" w:rsidRDefault="00A8229D" w:rsidP="00A8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27 настоящего Федерального закона, по совместному заявлению лиц, вступающих в брак, заключение брака и государственная регистрация заключения брака могут быть произведены </w:t>
      </w:r>
      <w:r w:rsidR="00AC32F8">
        <w:rPr>
          <w:rFonts w:ascii="Times New Roman" w:hAnsi="Times New Roman" w:cs="Times New Roman"/>
          <w:sz w:val="28"/>
          <w:szCs w:val="28"/>
        </w:rPr>
        <w:br/>
      </w:r>
      <w:r w:rsidRPr="00AC32F8">
        <w:rPr>
          <w:rFonts w:ascii="Times New Roman" w:hAnsi="Times New Roman" w:cs="Times New Roman"/>
          <w:b/>
          <w:color w:val="FF0000"/>
          <w:sz w:val="28"/>
          <w:szCs w:val="28"/>
        </w:rPr>
        <w:t>до истечения месяца</w:t>
      </w:r>
      <w:r w:rsidRPr="00A82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подачи заявления в орган записи актов </w:t>
      </w:r>
      <w:r w:rsidR="00AC32F8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в соответствии</w:t>
      </w:r>
      <w:r w:rsidR="00AC32F8">
        <w:rPr>
          <w:rFonts w:ascii="Times New Roman" w:hAnsi="Times New Roman" w:cs="Times New Roman"/>
          <w:sz w:val="28"/>
          <w:szCs w:val="28"/>
        </w:rPr>
        <w:t xml:space="preserve"> с положениями пункта 1 статьи 11 Семейного кодекса Российской Федерации.</w:t>
      </w:r>
      <w:proofErr w:type="gramEnd"/>
    </w:p>
    <w:p w:rsidR="00A31752" w:rsidRDefault="00A31752" w:rsidP="00395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27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по желанию лиц, вступающих в брак, государственная регистрация заключения брака может производиться в торжественной обстановке. </w:t>
      </w:r>
    </w:p>
    <w:p w:rsidR="0039582D" w:rsidRPr="00176949" w:rsidRDefault="00A31752" w:rsidP="00395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отделе записи актов гражданского состояния Администрации Удомельского городского округа, Тверская область, торжественная регистрация заключения брака производится </w:t>
      </w:r>
      <w:r w:rsidRPr="00A31752">
        <w:rPr>
          <w:rFonts w:ascii="Times New Roman" w:hAnsi="Times New Roman" w:cs="Times New Roman"/>
          <w:b/>
          <w:color w:val="FF0000"/>
          <w:sz w:val="28"/>
          <w:szCs w:val="28"/>
        </w:rPr>
        <w:t>по пятницам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752">
        <w:rPr>
          <w:rFonts w:ascii="Times New Roman" w:hAnsi="Times New Roman" w:cs="Times New Roman"/>
          <w:b/>
          <w:color w:val="0070C0"/>
          <w:sz w:val="28"/>
          <w:szCs w:val="28"/>
        </w:rPr>
        <w:t>с 14:30 до 16:30</w:t>
      </w:r>
      <w:r w:rsidRPr="00A317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175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A3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b/>
          <w:color w:val="FF0000"/>
          <w:sz w:val="28"/>
          <w:szCs w:val="28"/>
        </w:rPr>
        <w:t>субботу</w:t>
      </w:r>
      <w:r w:rsidRPr="00A31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52">
        <w:rPr>
          <w:rFonts w:ascii="Times New Roman" w:hAnsi="Times New Roman" w:cs="Times New Roman"/>
          <w:b/>
          <w:color w:val="0070C0"/>
          <w:sz w:val="28"/>
          <w:szCs w:val="28"/>
        </w:rPr>
        <w:t>с 11:30 до 15:00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582D" w:rsidRPr="00176949" w:rsidSect="00395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8"/>
    <w:rsid w:val="00067815"/>
    <w:rsid w:val="00176949"/>
    <w:rsid w:val="002165A8"/>
    <w:rsid w:val="002C2C0B"/>
    <w:rsid w:val="0039582D"/>
    <w:rsid w:val="003A33CC"/>
    <w:rsid w:val="006E2486"/>
    <w:rsid w:val="00710663"/>
    <w:rsid w:val="0092444E"/>
    <w:rsid w:val="00A31752"/>
    <w:rsid w:val="00A8229D"/>
    <w:rsid w:val="00AC32F8"/>
    <w:rsid w:val="00B63C02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6ADE6C965C67B2656F22DDF82780190C0D743ABC70ACB8DB2F92F95B246388921E69EBB078A4EFY6v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C1C2-EC05-4F1A-A3D3-458D2E97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2018-10-13T10:37:00Z</cp:lastPrinted>
  <dcterms:created xsi:type="dcterms:W3CDTF">2018-10-11T10:52:00Z</dcterms:created>
  <dcterms:modified xsi:type="dcterms:W3CDTF">2018-10-13T10:39:00Z</dcterms:modified>
</cp:coreProperties>
</file>