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89" w:rsidRPr="00FD4C89" w:rsidRDefault="002108BA" w:rsidP="00FD4C89">
      <w:pPr>
        <w:spacing w:after="0" w:line="240" w:lineRule="auto"/>
        <w:ind w:firstLine="709"/>
        <w:jc w:val="center"/>
        <w:rPr>
          <w:rFonts w:ascii="Times New Roman" w:hAnsi="Times New Roman"/>
          <w:b/>
          <w:sz w:val="28"/>
          <w:szCs w:val="28"/>
        </w:rPr>
      </w:pPr>
      <w:r>
        <w:rPr>
          <w:rFonts w:ascii="Times New Roman" w:hAnsi="Times New Roman"/>
          <w:b/>
          <w:sz w:val="28"/>
          <w:szCs w:val="28"/>
        </w:rPr>
        <w:t>Комментарии экспертов</w:t>
      </w:r>
      <w:r w:rsidR="00FD4C89" w:rsidRPr="00FD4C89">
        <w:rPr>
          <w:rFonts w:ascii="Times New Roman" w:hAnsi="Times New Roman"/>
          <w:b/>
          <w:sz w:val="28"/>
          <w:szCs w:val="28"/>
        </w:rPr>
        <w:t xml:space="preserve"> по теме общественных слушаний</w:t>
      </w:r>
    </w:p>
    <w:p w:rsidR="00FD4C89" w:rsidRDefault="00FD4C89" w:rsidP="00FD4C89">
      <w:pPr>
        <w:spacing w:after="0" w:line="240" w:lineRule="auto"/>
        <w:jc w:val="center"/>
        <w:rPr>
          <w:rFonts w:ascii="Times New Roman" w:hAnsi="Times New Roman"/>
          <w:b/>
          <w:sz w:val="28"/>
          <w:szCs w:val="28"/>
        </w:rPr>
      </w:pPr>
      <w:r w:rsidRPr="00FD4C89">
        <w:rPr>
          <w:rFonts w:ascii="Times New Roman" w:hAnsi="Times New Roman"/>
          <w:b/>
          <w:sz w:val="28"/>
          <w:szCs w:val="28"/>
        </w:rPr>
        <w:t xml:space="preserve">по предварительным материалам обоснования лицензии эксплуатации энергоблока № 4 Калининской АЭС </w:t>
      </w:r>
    </w:p>
    <w:p w:rsidR="00FD4C89" w:rsidRPr="00FD4C89" w:rsidRDefault="00FD4C89" w:rsidP="00FD4C89">
      <w:pPr>
        <w:spacing w:after="0" w:line="240" w:lineRule="auto"/>
        <w:jc w:val="center"/>
        <w:rPr>
          <w:rFonts w:ascii="Times New Roman" w:hAnsi="Times New Roman"/>
          <w:b/>
          <w:sz w:val="28"/>
          <w:szCs w:val="28"/>
        </w:rPr>
      </w:pPr>
      <w:r w:rsidRPr="00FD4C89">
        <w:rPr>
          <w:rFonts w:ascii="Times New Roman" w:hAnsi="Times New Roman"/>
          <w:b/>
          <w:sz w:val="28"/>
          <w:szCs w:val="28"/>
        </w:rPr>
        <w:t>на мощности реакторной установки 104%</w:t>
      </w:r>
    </w:p>
    <w:p w:rsidR="00FD4C89" w:rsidRDefault="00FD4C89" w:rsidP="00FD4C89">
      <w:pPr>
        <w:jc w:val="both"/>
        <w:rPr>
          <w:rFonts w:ascii="Times New Roman" w:hAnsi="Times New Roman" w:cs="Times New Roman"/>
          <w:b/>
          <w:sz w:val="24"/>
          <w:szCs w:val="24"/>
        </w:rPr>
      </w:pPr>
    </w:p>
    <w:p w:rsidR="00E971B8" w:rsidRDefault="00E971B8" w:rsidP="00E971B8">
      <w:pPr>
        <w:jc w:val="both"/>
        <w:rPr>
          <w:rFonts w:ascii="Times New Roman" w:hAnsi="Times New Roman"/>
          <w:b/>
          <w:bCs/>
          <w:sz w:val="28"/>
          <w:szCs w:val="28"/>
        </w:rPr>
      </w:pPr>
      <w:r>
        <w:rPr>
          <w:rFonts w:ascii="Times New Roman" w:hAnsi="Times New Roman"/>
          <w:b/>
          <w:bCs/>
          <w:sz w:val="28"/>
          <w:szCs w:val="28"/>
        </w:rPr>
        <w:t>Игнатов В.И., директор Калининской АЭС:</w:t>
      </w:r>
    </w:p>
    <w:p w:rsidR="00E971B8" w:rsidRDefault="00E971B8" w:rsidP="00E971B8">
      <w:pPr>
        <w:spacing w:after="0" w:line="240" w:lineRule="auto"/>
        <w:jc w:val="both"/>
        <w:rPr>
          <w:rFonts w:ascii="Times New Roman" w:hAnsi="Times New Roman"/>
          <w:sz w:val="24"/>
          <w:szCs w:val="24"/>
        </w:rPr>
      </w:pPr>
      <w:r>
        <w:rPr>
          <w:rFonts w:ascii="Times New Roman" w:hAnsi="Times New Roman"/>
          <w:sz w:val="24"/>
          <w:szCs w:val="24"/>
        </w:rPr>
        <w:t>- Основная задача Государственной корпорации по атомной  энергии «</w:t>
      </w:r>
      <w:proofErr w:type="spellStart"/>
      <w:r>
        <w:rPr>
          <w:rFonts w:ascii="Times New Roman" w:hAnsi="Times New Roman"/>
          <w:sz w:val="24"/>
          <w:szCs w:val="24"/>
        </w:rPr>
        <w:t>Росатом</w:t>
      </w:r>
      <w:proofErr w:type="spellEnd"/>
      <w:r>
        <w:rPr>
          <w:rFonts w:ascii="Times New Roman" w:hAnsi="Times New Roman"/>
          <w:sz w:val="24"/>
          <w:szCs w:val="24"/>
        </w:rPr>
        <w:t xml:space="preserve">» - это обеспечение безопасности страны. Напомню, в 1945 году было создано первое главное управление, а в 1949 году в Семипалатинске испытан первый ядерный заряд. Благодаря этому в то время был обеспечен ядерный щит страны. В современное время добавилось понятие «энергетическая стабильность». Начиная с 2007 года, Концерном «Росэнергоатом» была разработана программа по увеличению выработки электроэнергии на действующих станциях. Достижение задачи осуществляется по двум направлениям: за счет увеличения мощности и за счет увеличения продолжительности топливного цикла. </w:t>
      </w:r>
    </w:p>
    <w:p w:rsidR="00E971B8" w:rsidRDefault="00E971B8" w:rsidP="00E971B8">
      <w:pPr>
        <w:spacing w:after="0" w:line="240" w:lineRule="auto"/>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том числе </w:t>
      </w:r>
      <w:proofErr w:type="spellStart"/>
      <w:r>
        <w:rPr>
          <w:rFonts w:ascii="Times New Roman" w:hAnsi="Times New Roman"/>
          <w:sz w:val="24"/>
          <w:szCs w:val="24"/>
        </w:rPr>
        <w:t>энергобезопасности</w:t>
      </w:r>
      <w:proofErr w:type="spellEnd"/>
      <w:r>
        <w:rPr>
          <w:rFonts w:ascii="Times New Roman" w:hAnsi="Times New Roman"/>
          <w:sz w:val="24"/>
          <w:szCs w:val="24"/>
        </w:rPr>
        <w:t xml:space="preserve"> и </w:t>
      </w:r>
      <w:proofErr w:type="spellStart"/>
      <w:r>
        <w:rPr>
          <w:rFonts w:ascii="Times New Roman" w:hAnsi="Times New Roman"/>
          <w:sz w:val="24"/>
          <w:szCs w:val="24"/>
        </w:rPr>
        <w:t>энергостабильности</w:t>
      </w:r>
      <w:proofErr w:type="spellEnd"/>
      <w:r>
        <w:rPr>
          <w:rFonts w:ascii="Times New Roman" w:hAnsi="Times New Roman"/>
          <w:sz w:val="24"/>
          <w:szCs w:val="24"/>
        </w:rPr>
        <w:t>.</w:t>
      </w:r>
    </w:p>
    <w:p w:rsidR="00E971B8" w:rsidRDefault="00E971B8" w:rsidP="00E971B8">
      <w:pPr>
        <w:spacing w:after="0" w:line="240" w:lineRule="auto"/>
        <w:jc w:val="both"/>
        <w:rPr>
          <w:rFonts w:ascii="Times New Roman" w:hAnsi="Times New Roman"/>
          <w:sz w:val="24"/>
          <w:szCs w:val="24"/>
        </w:rPr>
      </w:pPr>
      <w:r>
        <w:rPr>
          <w:rFonts w:ascii="Times New Roman" w:hAnsi="Times New Roman"/>
          <w:sz w:val="24"/>
          <w:szCs w:val="24"/>
        </w:rPr>
        <w:t xml:space="preserve">На Калининской АЭС реализуется программа повышения мощности до 104% </w:t>
      </w:r>
      <w:proofErr w:type="gramStart"/>
      <w:r>
        <w:rPr>
          <w:rFonts w:ascii="Times New Roman" w:hAnsi="Times New Roman"/>
          <w:sz w:val="24"/>
          <w:szCs w:val="24"/>
        </w:rPr>
        <w:t>от</w:t>
      </w:r>
      <w:proofErr w:type="gramEnd"/>
      <w:r>
        <w:rPr>
          <w:rFonts w:ascii="Times New Roman" w:hAnsi="Times New Roman"/>
          <w:sz w:val="24"/>
          <w:szCs w:val="24"/>
        </w:rPr>
        <w:t xml:space="preserve"> номинальной. Для блоков первой очереди выполнены мероприятий для повышения мощности: модернизация технических средств контроля, управления и регулирования реакторной установки, модернизация тепломеханического и электротехнического оборудования. </w:t>
      </w:r>
    </w:p>
    <w:p w:rsidR="00E971B8" w:rsidRDefault="00E971B8" w:rsidP="00E971B8">
      <w:pPr>
        <w:spacing w:after="0" w:line="240" w:lineRule="auto"/>
        <w:jc w:val="both"/>
        <w:rPr>
          <w:rFonts w:ascii="Times New Roman" w:hAnsi="Times New Roman"/>
          <w:sz w:val="24"/>
          <w:szCs w:val="24"/>
        </w:rPr>
      </w:pPr>
      <w:r>
        <w:rPr>
          <w:rFonts w:ascii="Times New Roman" w:hAnsi="Times New Roman"/>
          <w:sz w:val="24"/>
          <w:szCs w:val="24"/>
        </w:rPr>
        <w:t>Следует учитывать, что затраты на производство 1 Квт установленной мощности  при  реализации программы повышения мощности энергоблока в 15 раз меньше, чем при капитальных затратах на строительство нового блока.</w:t>
      </w:r>
    </w:p>
    <w:p w:rsidR="00E971B8" w:rsidRDefault="00E971B8" w:rsidP="00E971B8">
      <w:pPr>
        <w:spacing w:after="0" w:line="240" w:lineRule="auto"/>
        <w:jc w:val="both"/>
        <w:rPr>
          <w:rFonts w:ascii="Times New Roman" w:hAnsi="Times New Roman"/>
          <w:sz w:val="24"/>
          <w:szCs w:val="24"/>
        </w:rPr>
      </w:pPr>
      <w:r>
        <w:rPr>
          <w:rFonts w:ascii="Times New Roman" w:hAnsi="Times New Roman"/>
          <w:sz w:val="24"/>
          <w:szCs w:val="24"/>
        </w:rPr>
        <w:t xml:space="preserve">Блок №4 проектировался и строился уже исходя из требования возможности его работы на 104%.  Почему именно до 104%? Первоначальные расчеты по реакторной установке (РУ), которые проводились в конце 70-х – начале 80-х годов  выполнялись с инженерным коэффициентом по активной зоне 1,16. Погрешность при измерении мощности  составляет 4%. Консервативно установленная  допустимая тепловая мощность реакторной установки  ВВЭР-1000 была установлена на уровне 3240 МВт (на 8% выше от текущей мощности). Текущее увеличение тепловой мощности энергоблоков Калининской АЭС до 104%  достигается за счет использования избыточных конструктивных запасов, заложенных в оборудование на проектной стадии. </w:t>
      </w:r>
    </w:p>
    <w:p w:rsidR="00E971B8" w:rsidRDefault="00E971B8" w:rsidP="00E971B8">
      <w:pPr>
        <w:spacing w:after="0" w:line="240" w:lineRule="auto"/>
        <w:jc w:val="both"/>
        <w:rPr>
          <w:rFonts w:ascii="Times New Roman" w:hAnsi="Times New Roman"/>
          <w:sz w:val="24"/>
          <w:szCs w:val="24"/>
        </w:rPr>
      </w:pPr>
      <w:r>
        <w:rPr>
          <w:rFonts w:ascii="Times New Roman" w:hAnsi="Times New Roman"/>
          <w:sz w:val="24"/>
          <w:szCs w:val="24"/>
        </w:rPr>
        <w:t>Для КАЭС 4% по всем четырем энергоблокам – это дополнительно выпускаемая продукция на сумму более чем 1,2 млрд. рублей в год. Это дополнительные налоговые отчисления. Для работников предприятия – это выполнение ключевых показателей эффективности – повышение  производительности труда, снижение себестоимости производимой электроэнергии, и, следовательно, увеличение заработной платы. 104% – это нормальная мощность, при которой блоки работают устойчиво, надежно и безопасно длительное время.</w:t>
      </w:r>
    </w:p>
    <w:p w:rsidR="00E971B8" w:rsidRDefault="00E971B8" w:rsidP="00E971B8">
      <w:pPr>
        <w:pStyle w:val="a4"/>
        <w:overflowPunct w:val="0"/>
        <w:spacing w:before="0" w:beforeAutospacing="0" w:after="0" w:afterAutospacing="0"/>
        <w:jc w:val="both"/>
        <w:textAlignment w:val="baseline"/>
      </w:pPr>
      <w:r>
        <w:rPr>
          <w:color w:val="000000"/>
        </w:rPr>
        <w:t>В настоящее время увеличение мощности реакторных установок АЭС – это общепризнанная мировая практика. Программа по повышению мощности энергоблоков реализована в ряде стран, эксплуатирующих реакторы советского проекта: АЭС «</w:t>
      </w:r>
      <w:proofErr w:type="spellStart"/>
      <w:r>
        <w:rPr>
          <w:color w:val="000000"/>
        </w:rPr>
        <w:t>Ловииза</w:t>
      </w:r>
      <w:proofErr w:type="spellEnd"/>
      <w:r>
        <w:rPr>
          <w:color w:val="000000"/>
        </w:rPr>
        <w:t>» (Финляндия) - мощность увеличена на 11%, АЭС «</w:t>
      </w:r>
      <w:proofErr w:type="spellStart"/>
      <w:r>
        <w:rPr>
          <w:color w:val="000000"/>
        </w:rPr>
        <w:t>Пакш</w:t>
      </w:r>
      <w:proofErr w:type="spellEnd"/>
      <w:r>
        <w:rPr>
          <w:color w:val="000000"/>
        </w:rPr>
        <w:t>» (Венгрия) - на 8%, АЭС «</w:t>
      </w:r>
      <w:proofErr w:type="spellStart"/>
      <w:r>
        <w:rPr>
          <w:color w:val="000000"/>
        </w:rPr>
        <w:t>Дукованы</w:t>
      </w:r>
      <w:proofErr w:type="spellEnd"/>
      <w:r>
        <w:rPr>
          <w:color w:val="000000"/>
        </w:rPr>
        <w:t>» (Чехия) - на 5%, АЭС «</w:t>
      </w:r>
      <w:proofErr w:type="spellStart"/>
      <w:r>
        <w:rPr>
          <w:color w:val="000000"/>
        </w:rPr>
        <w:t>Моховце</w:t>
      </w:r>
      <w:proofErr w:type="spellEnd"/>
      <w:r>
        <w:rPr>
          <w:color w:val="000000"/>
        </w:rPr>
        <w:t>» и АЭС «</w:t>
      </w:r>
      <w:proofErr w:type="spellStart"/>
      <w:r>
        <w:rPr>
          <w:color w:val="000000"/>
        </w:rPr>
        <w:t>Богунице</w:t>
      </w:r>
      <w:proofErr w:type="spellEnd"/>
      <w:r>
        <w:rPr>
          <w:color w:val="000000"/>
        </w:rPr>
        <w:t>» (Словакия) – на 7%.</w:t>
      </w:r>
    </w:p>
    <w:p w:rsidR="00E971B8" w:rsidRDefault="00E971B8" w:rsidP="00E971B8">
      <w:pPr>
        <w:pStyle w:val="a4"/>
        <w:overflowPunct w:val="0"/>
        <w:spacing w:before="0" w:beforeAutospacing="0" w:after="0" w:afterAutospacing="0"/>
        <w:jc w:val="both"/>
        <w:textAlignment w:val="baseline"/>
      </w:pPr>
      <w:r>
        <w:rPr>
          <w:color w:val="000000"/>
        </w:rPr>
        <w:t xml:space="preserve">Пилотной станцией по освоению дополнительных мощностей стала </w:t>
      </w:r>
      <w:proofErr w:type="spellStart"/>
      <w:r>
        <w:rPr>
          <w:color w:val="000000"/>
        </w:rPr>
        <w:t>Балаковская</w:t>
      </w:r>
      <w:proofErr w:type="spellEnd"/>
      <w:r>
        <w:rPr>
          <w:color w:val="000000"/>
        </w:rPr>
        <w:t xml:space="preserve"> АЭС (блок №2). </w:t>
      </w:r>
      <w:proofErr w:type="gramStart"/>
      <w:r>
        <w:rPr>
          <w:color w:val="000000"/>
        </w:rPr>
        <w:t xml:space="preserve">За прошедшие 10 лет Концерном в тесном сотрудничестве с научными, проектными и конструкторскими организациями, а также при участии </w:t>
      </w:r>
      <w:proofErr w:type="spellStart"/>
      <w:r>
        <w:rPr>
          <w:color w:val="000000"/>
        </w:rPr>
        <w:t>Ростехнадзора</w:t>
      </w:r>
      <w:proofErr w:type="spellEnd"/>
      <w:r>
        <w:rPr>
          <w:color w:val="000000"/>
        </w:rPr>
        <w:t xml:space="preserve">, была проведена огромная работы по подготовке необходимых обоснований и </w:t>
      </w:r>
      <w:r>
        <w:rPr>
          <w:color w:val="000000"/>
        </w:rPr>
        <w:lastRenderedPageBreak/>
        <w:t xml:space="preserve">согласований, были внесены изменения в действующие нормативные документы, проведены работы по модернизации оборудования. </w:t>
      </w:r>
      <w:proofErr w:type="gramEnd"/>
    </w:p>
    <w:p w:rsidR="00E971B8" w:rsidRDefault="00E971B8" w:rsidP="00E971B8">
      <w:pPr>
        <w:pStyle w:val="a4"/>
        <w:overflowPunct w:val="0"/>
        <w:spacing w:before="0" w:beforeAutospacing="0" w:after="0" w:afterAutospacing="0"/>
        <w:jc w:val="both"/>
        <w:textAlignment w:val="baseline"/>
        <w:rPr>
          <w:color w:val="000000"/>
        </w:rPr>
      </w:pPr>
      <w:r>
        <w:rPr>
          <w:color w:val="000000"/>
        </w:rPr>
        <w:t xml:space="preserve">В настоящее время в Российской Федерации на повышенной мощности работают 13 энергоблоков действующих АЭС с реакторами ВВЭР. </w:t>
      </w:r>
    </w:p>
    <w:p w:rsidR="00E971B8" w:rsidRDefault="00E971B8" w:rsidP="00E971B8">
      <w:pPr>
        <w:pStyle w:val="a4"/>
        <w:overflowPunct w:val="0"/>
        <w:spacing w:before="0" w:beforeAutospacing="0" w:after="0" w:afterAutospacing="0"/>
        <w:jc w:val="both"/>
        <w:textAlignment w:val="baseline"/>
      </w:pPr>
    </w:p>
    <w:p w:rsidR="00CA6874" w:rsidRPr="00FD4C89" w:rsidRDefault="00CA6874" w:rsidP="00FD4C89">
      <w:pPr>
        <w:autoSpaceDE w:val="0"/>
        <w:autoSpaceDN w:val="0"/>
        <w:adjustRightInd w:val="0"/>
        <w:jc w:val="both"/>
        <w:rPr>
          <w:rFonts w:ascii="Times New Roman" w:eastAsia="TimesNewRomanPSMT" w:hAnsi="Times New Roman" w:cs="Times New Roman"/>
          <w:sz w:val="24"/>
          <w:szCs w:val="24"/>
        </w:rPr>
      </w:pPr>
      <w:proofErr w:type="spellStart"/>
      <w:r w:rsidRPr="00FD4C89">
        <w:rPr>
          <w:rFonts w:ascii="Times New Roman" w:eastAsia="TimesNewRomanPSMT" w:hAnsi="Times New Roman" w:cs="Times New Roman"/>
          <w:b/>
          <w:sz w:val="24"/>
          <w:szCs w:val="24"/>
        </w:rPr>
        <w:t>Сидельникова</w:t>
      </w:r>
      <w:proofErr w:type="spellEnd"/>
      <w:r w:rsidR="00FD4C89" w:rsidRPr="00FD4C89">
        <w:rPr>
          <w:rFonts w:ascii="Times New Roman" w:eastAsia="TimesNewRomanPSMT" w:hAnsi="Times New Roman" w:cs="Times New Roman"/>
          <w:b/>
          <w:sz w:val="24"/>
          <w:szCs w:val="24"/>
        </w:rPr>
        <w:t xml:space="preserve"> А.В.</w:t>
      </w:r>
      <w:r w:rsidRPr="00FD4C89">
        <w:rPr>
          <w:rFonts w:ascii="Times New Roman" w:eastAsia="TimesNewRomanPSMT" w:hAnsi="Times New Roman" w:cs="Times New Roman"/>
          <w:b/>
          <w:sz w:val="24"/>
          <w:szCs w:val="24"/>
        </w:rPr>
        <w:t>, эколог-аудитор Национальной экологической аудиторской палаты</w:t>
      </w:r>
      <w:r w:rsidRPr="00FD4C89">
        <w:rPr>
          <w:rFonts w:ascii="Times New Roman" w:eastAsia="TimesNewRomanPSMT" w:hAnsi="Times New Roman" w:cs="Times New Roman"/>
          <w:sz w:val="24"/>
          <w:szCs w:val="24"/>
        </w:rPr>
        <w:t xml:space="preserve">  </w:t>
      </w:r>
    </w:p>
    <w:p w:rsidR="00CA6874" w:rsidRPr="00FD4C89" w:rsidRDefault="00CA6874" w:rsidP="00FD4C89">
      <w:pPr>
        <w:autoSpaceDE w:val="0"/>
        <w:autoSpaceDN w:val="0"/>
        <w:adjustRightInd w:val="0"/>
        <w:spacing w:after="0" w:line="240" w:lineRule="auto"/>
        <w:jc w:val="both"/>
        <w:rPr>
          <w:rFonts w:ascii="Times New Roman" w:eastAsia="TimesNewRomanPSMT" w:hAnsi="Times New Roman" w:cs="Times New Roman"/>
          <w:sz w:val="24"/>
          <w:szCs w:val="24"/>
        </w:rPr>
      </w:pPr>
      <w:r w:rsidRPr="00FD4C89">
        <w:rPr>
          <w:rFonts w:ascii="Times New Roman" w:eastAsia="TimesNewRomanPSMT" w:hAnsi="Times New Roman" w:cs="Times New Roman"/>
          <w:sz w:val="24"/>
          <w:szCs w:val="24"/>
        </w:rPr>
        <w:t xml:space="preserve">- </w:t>
      </w:r>
      <w:r w:rsidRPr="00FD4C89">
        <w:rPr>
          <w:rFonts w:ascii="Times New Roman" w:hAnsi="Times New Roman" w:cs="Times New Roman"/>
          <w:sz w:val="24"/>
          <w:szCs w:val="24"/>
        </w:rPr>
        <w:t xml:space="preserve">Устойчивое развитие экономики в стране напрямую связано с увеличением потребления энергоресурсов. Одним из путей решения этой задачи является повышение установленной мощности энергоблоков действующих АЭС. Калининская АЭС имеет техническую возможность выполнения этой задачи, обладая необходимым конструктивным резервом, запасом прочности оборудования при сохранении гарантии безопасной и надежной эксплуатации. </w:t>
      </w:r>
    </w:p>
    <w:p w:rsidR="00CA6874" w:rsidRPr="00FD4C89" w:rsidRDefault="00CA6874" w:rsidP="00FD4C89">
      <w:pPr>
        <w:autoSpaceDE w:val="0"/>
        <w:autoSpaceDN w:val="0"/>
        <w:adjustRightInd w:val="0"/>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Бесперебойная работа атомных электростанций требует использования циркуляционной воды для поддержания температурного режима технологического оборудования. С этой целью Калининская АЭС использует озера-охладители Удомля и </w:t>
      </w:r>
      <w:proofErr w:type="spellStart"/>
      <w:r w:rsidRPr="00FD4C89">
        <w:rPr>
          <w:rFonts w:ascii="Times New Roman" w:hAnsi="Times New Roman" w:cs="Times New Roman"/>
          <w:sz w:val="24"/>
          <w:szCs w:val="24"/>
        </w:rPr>
        <w:t>Песьво</w:t>
      </w:r>
      <w:proofErr w:type="spellEnd"/>
      <w:r w:rsidRPr="00FD4C89">
        <w:rPr>
          <w:rFonts w:ascii="Times New Roman" w:hAnsi="Times New Roman" w:cs="Times New Roman"/>
          <w:sz w:val="24"/>
          <w:szCs w:val="24"/>
        </w:rPr>
        <w:t xml:space="preserve">. В маловодные периоды при напряженном водном балансе ресурсов поверхностных вод для поддержания необходимого температурного режима возникает необходимость привлечения в систему охлаждения низкотемпературных подземных вод. Предварительно были проведены водохозяйственные расчеты, которые установили, что уровень надежности системы водоснабжения станции в составе четырех энергоблоков в маловодный год может быть обеспечен путем периодической эксплуатации дополнительного подземного водозабора. Была проведена многофакторная оценка ресурсов подземных вод. </w:t>
      </w:r>
    </w:p>
    <w:p w:rsidR="00CA6874" w:rsidRPr="00FD4C89" w:rsidRDefault="0080367C" w:rsidP="00FD4C89">
      <w:pPr>
        <w:autoSpaceDE w:val="0"/>
        <w:autoSpaceDN w:val="0"/>
        <w:adjustRightInd w:val="0"/>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Р</w:t>
      </w:r>
      <w:r w:rsidR="00CA6874" w:rsidRPr="00FD4C89">
        <w:rPr>
          <w:rFonts w:ascii="Times New Roman" w:hAnsi="Times New Roman" w:cs="Times New Roman"/>
          <w:color w:val="000000"/>
          <w:sz w:val="24"/>
          <w:szCs w:val="24"/>
        </w:rPr>
        <w:t xml:space="preserve">асчеты показали, что потребность в дополнительных водных ресурсах возникает лишь в отдельные маловодные годы. </w:t>
      </w:r>
      <w:r w:rsidR="00CA6874" w:rsidRPr="00FD4C89">
        <w:rPr>
          <w:rFonts w:ascii="Times New Roman" w:hAnsi="Times New Roman" w:cs="Times New Roman"/>
          <w:sz w:val="24"/>
          <w:szCs w:val="24"/>
        </w:rPr>
        <w:t xml:space="preserve">Исследования водного баланса подземного и поверхностного источников, а также обоснование наиболее рационального использования подземных вод для подпитки водоемов-охладителей позволили определить требуемый режим эксплуатации подземного водозабора без ущерба водным объектам. </w:t>
      </w:r>
    </w:p>
    <w:p w:rsidR="00CA6874" w:rsidRPr="00FD4C89" w:rsidRDefault="00CA6874" w:rsidP="00FD4C89">
      <w:pPr>
        <w:autoSpaceDE w:val="0"/>
        <w:autoSpaceDN w:val="0"/>
        <w:adjustRightInd w:val="0"/>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С учетом всех обстоятельств объемы водопотребления, определенные для многолетнего гарантированного использования Калининской АЭС, установлены договором водопользования и лицензией на право пользования недрами. Превышений установленных объемов водопотребления при эксплуатации энергоблоков КАЭС нет.</w:t>
      </w:r>
    </w:p>
    <w:p w:rsidR="00CA6874" w:rsidRPr="00FD4C89" w:rsidRDefault="00CA6874"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Калининская АЭС использует водные объекты не только для забора воды, но и для сброса сточных вод. Государственным гидрологическим институтом, Нижегородской инжиниринговой компанией «АСЭ», изыскательским отделением института «</w:t>
      </w:r>
      <w:proofErr w:type="spellStart"/>
      <w:r w:rsidRPr="00FD4C89">
        <w:rPr>
          <w:rFonts w:ascii="Times New Roman" w:hAnsi="Times New Roman" w:cs="Times New Roman"/>
          <w:sz w:val="24"/>
          <w:szCs w:val="24"/>
        </w:rPr>
        <w:t>Атомэнергопроект</w:t>
      </w:r>
      <w:proofErr w:type="spellEnd"/>
      <w:r w:rsidRPr="00FD4C89">
        <w:rPr>
          <w:rFonts w:ascii="Times New Roman" w:hAnsi="Times New Roman" w:cs="Times New Roman"/>
          <w:sz w:val="24"/>
          <w:szCs w:val="24"/>
        </w:rPr>
        <w:t>», ВГПИ «</w:t>
      </w:r>
      <w:proofErr w:type="spellStart"/>
      <w:r w:rsidRPr="00FD4C89">
        <w:rPr>
          <w:rFonts w:ascii="Times New Roman" w:hAnsi="Times New Roman" w:cs="Times New Roman"/>
          <w:sz w:val="24"/>
          <w:szCs w:val="24"/>
        </w:rPr>
        <w:t>Теплоэнеогопроект</w:t>
      </w:r>
      <w:proofErr w:type="spellEnd"/>
      <w:r w:rsidRPr="00FD4C89">
        <w:rPr>
          <w:rFonts w:ascii="Times New Roman" w:hAnsi="Times New Roman" w:cs="Times New Roman"/>
          <w:sz w:val="24"/>
          <w:szCs w:val="24"/>
        </w:rPr>
        <w:t xml:space="preserve">» проанализированы исследования и гидрометеорологические наблюдения за водными объектами - озерами </w:t>
      </w:r>
      <w:proofErr w:type="spellStart"/>
      <w:r w:rsidRPr="00FD4C89">
        <w:rPr>
          <w:rFonts w:ascii="Times New Roman" w:hAnsi="Times New Roman" w:cs="Times New Roman"/>
          <w:sz w:val="24"/>
          <w:szCs w:val="24"/>
        </w:rPr>
        <w:t>Песьво</w:t>
      </w:r>
      <w:proofErr w:type="spellEnd"/>
      <w:r w:rsidRPr="00FD4C89">
        <w:rPr>
          <w:rFonts w:ascii="Times New Roman" w:hAnsi="Times New Roman" w:cs="Times New Roman"/>
          <w:sz w:val="24"/>
          <w:szCs w:val="24"/>
        </w:rPr>
        <w:t xml:space="preserve">, Удомля, </w:t>
      </w:r>
      <w:proofErr w:type="spellStart"/>
      <w:r w:rsidRPr="00FD4C89">
        <w:rPr>
          <w:rFonts w:ascii="Times New Roman" w:hAnsi="Times New Roman" w:cs="Times New Roman"/>
          <w:sz w:val="24"/>
          <w:szCs w:val="24"/>
        </w:rPr>
        <w:t>р</w:t>
      </w:r>
      <w:proofErr w:type="gramStart"/>
      <w:r w:rsidRPr="00FD4C89">
        <w:rPr>
          <w:rFonts w:ascii="Times New Roman" w:hAnsi="Times New Roman" w:cs="Times New Roman"/>
          <w:sz w:val="24"/>
          <w:szCs w:val="24"/>
        </w:rPr>
        <w:t>.С</w:t>
      </w:r>
      <w:proofErr w:type="gramEnd"/>
      <w:r w:rsidRPr="00FD4C89">
        <w:rPr>
          <w:rFonts w:ascii="Times New Roman" w:hAnsi="Times New Roman" w:cs="Times New Roman"/>
          <w:sz w:val="24"/>
          <w:szCs w:val="24"/>
        </w:rPr>
        <w:t>ъежа</w:t>
      </w:r>
      <w:proofErr w:type="spellEnd"/>
      <w:r w:rsidRPr="00FD4C89">
        <w:rPr>
          <w:rFonts w:ascii="Times New Roman" w:hAnsi="Times New Roman" w:cs="Times New Roman"/>
          <w:sz w:val="24"/>
          <w:szCs w:val="24"/>
        </w:rPr>
        <w:t xml:space="preserve"> и контрольными водоемами (</w:t>
      </w:r>
      <w:proofErr w:type="spellStart"/>
      <w:r w:rsidRPr="00FD4C89">
        <w:rPr>
          <w:rFonts w:ascii="Times New Roman" w:hAnsi="Times New Roman" w:cs="Times New Roman"/>
          <w:sz w:val="24"/>
          <w:szCs w:val="24"/>
        </w:rPr>
        <w:t>незадейственными</w:t>
      </w:r>
      <w:proofErr w:type="spellEnd"/>
      <w:r w:rsidRPr="00FD4C89">
        <w:rPr>
          <w:rFonts w:ascii="Times New Roman" w:hAnsi="Times New Roman" w:cs="Times New Roman"/>
          <w:sz w:val="24"/>
          <w:szCs w:val="24"/>
        </w:rPr>
        <w:t xml:space="preserve"> в системе технического водоснабжения КАЭС). Анализировались показатели, характеризующие уровень содержания радиоактивных и химических загрязнителей в водных экосистемах, в донных отложениях. </w:t>
      </w:r>
    </w:p>
    <w:p w:rsidR="00CA6874" w:rsidRPr="00FD4C89" w:rsidRDefault="00CA6874" w:rsidP="00FD4C89">
      <w:pPr>
        <w:pStyle w:val="7"/>
        <w:spacing w:line="240" w:lineRule="auto"/>
        <w:ind w:firstLine="0"/>
        <w:rPr>
          <w:szCs w:val="24"/>
        </w:rPr>
      </w:pPr>
      <w:r w:rsidRPr="00FD4C89">
        <w:rPr>
          <w:color w:val="000000"/>
          <w:szCs w:val="24"/>
        </w:rPr>
        <w:t xml:space="preserve">В результате было установлено, что показатели </w:t>
      </w:r>
      <w:r w:rsidRPr="00FD4C89">
        <w:rPr>
          <w:szCs w:val="24"/>
        </w:rPr>
        <w:t>содержания радионуклидов в сточных водах имеют показатели</w:t>
      </w:r>
      <w:r w:rsidR="0080367C" w:rsidRPr="00FD4C89">
        <w:rPr>
          <w:szCs w:val="24"/>
        </w:rPr>
        <w:t>,</w:t>
      </w:r>
      <w:r w:rsidRPr="00FD4C89">
        <w:rPr>
          <w:szCs w:val="24"/>
        </w:rPr>
        <w:t xml:space="preserve"> близкие к фоновым значениям. Исследования на содержание радионуклидов в донных отложениях, а именно донные отложения являются накопителями радионуклидов в водоемах, показали, что такие элементы</w:t>
      </w:r>
      <w:r w:rsidR="0080367C" w:rsidRPr="00FD4C89">
        <w:rPr>
          <w:szCs w:val="24"/>
        </w:rPr>
        <w:t>,</w:t>
      </w:r>
      <w:r w:rsidRPr="00FD4C89">
        <w:rPr>
          <w:szCs w:val="24"/>
        </w:rPr>
        <w:t xml:space="preserve"> как цезий-137, кобальт-60, стронций-90 в пробах донных отложений оз. Удомля, оз. </w:t>
      </w:r>
      <w:proofErr w:type="spellStart"/>
      <w:r w:rsidRPr="00FD4C89">
        <w:rPr>
          <w:szCs w:val="24"/>
        </w:rPr>
        <w:t>Песьво</w:t>
      </w:r>
      <w:proofErr w:type="spellEnd"/>
      <w:r w:rsidRPr="00FD4C89">
        <w:rPr>
          <w:szCs w:val="24"/>
        </w:rPr>
        <w:t xml:space="preserve">, р. </w:t>
      </w:r>
      <w:proofErr w:type="spellStart"/>
      <w:r w:rsidRPr="00FD4C89">
        <w:rPr>
          <w:szCs w:val="24"/>
        </w:rPr>
        <w:t>Съежи</w:t>
      </w:r>
      <w:proofErr w:type="spellEnd"/>
      <w:r w:rsidRPr="00FD4C89">
        <w:rPr>
          <w:szCs w:val="24"/>
        </w:rPr>
        <w:t xml:space="preserve"> и контрольных водоемов не фиксируются. Это позволяет сделать вывод о полном отсутствии их накопления в донных отложениях.</w:t>
      </w:r>
    </w:p>
    <w:p w:rsidR="00CA6874" w:rsidRPr="00FD4C89" w:rsidRDefault="00CA6874" w:rsidP="00FD4C89">
      <w:pPr>
        <w:pStyle w:val="7"/>
        <w:spacing w:line="240" w:lineRule="auto"/>
        <w:ind w:firstLine="0"/>
        <w:rPr>
          <w:szCs w:val="24"/>
        </w:rPr>
      </w:pPr>
      <w:r w:rsidRPr="00FD4C89">
        <w:rPr>
          <w:szCs w:val="24"/>
        </w:rPr>
        <w:t xml:space="preserve">Нужно отметить, что Калининская АЭС ежегодно выполняет большой объем природоохранных мероприятий. Среди значимых природоохранных мероприятий можно отметить установку </w:t>
      </w:r>
      <w:r w:rsidRPr="00FD4C89">
        <w:rPr>
          <w:color w:val="000000"/>
          <w:szCs w:val="24"/>
        </w:rPr>
        <w:t xml:space="preserve">новых угольных фильтров на фильтровальных блоках. Выпуск </w:t>
      </w:r>
      <w:r w:rsidRPr="00FD4C89">
        <w:rPr>
          <w:color w:val="000000"/>
          <w:szCs w:val="24"/>
        </w:rPr>
        <w:lastRenderedPageBreak/>
        <w:t xml:space="preserve">сточных вод №4 Калининской АЭС оборудован современными эффективными модульными очистными сооружениями. </w:t>
      </w:r>
      <w:r w:rsidRPr="00FD4C89">
        <w:rPr>
          <w:szCs w:val="24"/>
        </w:rPr>
        <w:t xml:space="preserve">Все сточные воды, включая ливневые, проходят очистку до нормативного качества. </w:t>
      </w:r>
      <w:r w:rsidRPr="00FD4C89">
        <w:rPr>
          <w:color w:val="000000"/>
          <w:szCs w:val="24"/>
        </w:rPr>
        <w:t xml:space="preserve">Введен </w:t>
      </w:r>
      <w:r w:rsidRPr="00FD4C89">
        <w:rPr>
          <w:szCs w:val="24"/>
        </w:rPr>
        <w:t xml:space="preserve">полигон глубинного захоронения промышленных стоков, что позволило исключить сброс </w:t>
      </w:r>
      <w:proofErr w:type="spellStart"/>
      <w:r w:rsidRPr="00FD4C89">
        <w:rPr>
          <w:szCs w:val="24"/>
        </w:rPr>
        <w:t>дебалансных</w:t>
      </w:r>
      <w:proofErr w:type="spellEnd"/>
      <w:r w:rsidRPr="00FD4C89">
        <w:rPr>
          <w:szCs w:val="24"/>
        </w:rPr>
        <w:t xml:space="preserve"> вод в озера КАЭС. </w:t>
      </w:r>
    </w:p>
    <w:p w:rsidR="00CA6874" w:rsidRPr="00FD4C89" w:rsidRDefault="00CA6874" w:rsidP="00FD4C89">
      <w:pPr>
        <w:pStyle w:val="7"/>
        <w:spacing w:line="240" w:lineRule="auto"/>
        <w:ind w:firstLine="0"/>
        <w:rPr>
          <w:color w:val="333333"/>
          <w:szCs w:val="24"/>
        </w:rPr>
      </w:pPr>
      <w:r w:rsidRPr="00FD4C89">
        <w:rPr>
          <w:szCs w:val="24"/>
        </w:rPr>
        <w:t xml:space="preserve">Производственный экологический контроль не выявил изменений </w:t>
      </w:r>
      <w:r w:rsidRPr="00FD4C89">
        <w:rPr>
          <w:color w:val="333333"/>
          <w:szCs w:val="24"/>
        </w:rPr>
        <w:t>в объемах водопотребления, водоотведения, качественном составе сточных вод</w:t>
      </w:r>
      <w:r w:rsidRPr="00FD4C89">
        <w:rPr>
          <w:szCs w:val="24"/>
        </w:rPr>
        <w:t xml:space="preserve"> в связи с вводом в опытно-промышленную эксплуатацию </w:t>
      </w:r>
      <w:r w:rsidRPr="00FD4C89">
        <w:rPr>
          <w:color w:val="333333"/>
          <w:szCs w:val="24"/>
        </w:rPr>
        <w:t xml:space="preserve">энергоблока № 4 на мощности реакторной установки 104%. </w:t>
      </w:r>
      <w:r w:rsidRPr="00FD4C89">
        <w:rPr>
          <w:szCs w:val="24"/>
        </w:rPr>
        <w:t>Можно сделать заключение, что рассматриваемая хозяйственная деятельность не приведет к увеличению объемов водопотребления и изменению водного режима.</w:t>
      </w:r>
    </w:p>
    <w:p w:rsidR="00CA6874" w:rsidRPr="00FD4C89" w:rsidRDefault="00CA6874" w:rsidP="00FD4C89">
      <w:pPr>
        <w:spacing w:after="0" w:line="240" w:lineRule="auto"/>
        <w:jc w:val="both"/>
        <w:rPr>
          <w:rFonts w:ascii="Times New Roman" w:hAnsi="Times New Roman" w:cs="Times New Roman"/>
          <w:b/>
          <w:sz w:val="24"/>
          <w:szCs w:val="24"/>
        </w:rPr>
      </w:pPr>
    </w:p>
    <w:p w:rsidR="00A675B8" w:rsidRPr="00FD4C89" w:rsidRDefault="00A675B8" w:rsidP="00FD4C89">
      <w:pPr>
        <w:spacing w:after="0" w:line="240" w:lineRule="auto"/>
        <w:jc w:val="both"/>
        <w:rPr>
          <w:rFonts w:ascii="Times New Roman" w:hAnsi="Times New Roman"/>
          <w:b/>
          <w:sz w:val="24"/>
          <w:szCs w:val="24"/>
        </w:rPr>
      </w:pPr>
      <w:r w:rsidRPr="00FD4C89">
        <w:rPr>
          <w:rFonts w:ascii="Times New Roman" w:hAnsi="Times New Roman"/>
          <w:b/>
          <w:sz w:val="24"/>
          <w:szCs w:val="24"/>
        </w:rPr>
        <w:t>Дорофеев</w:t>
      </w:r>
      <w:r w:rsidR="00FD4C89" w:rsidRPr="00FD4C89">
        <w:rPr>
          <w:rFonts w:ascii="Times New Roman" w:hAnsi="Times New Roman"/>
          <w:b/>
          <w:sz w:val="24"/>
          <w:szCs w:val="24"/>
        </w:rPr>
        <w:t xml:space="preserve"> А.Е.</w:t>
      </w:r>
      <w:r w:rsidRPr="00FD4C89">
        <w:rPr>
          <w:rFonts w:ascii="Times New Roman" w:hAnsi="Times New Roman"/>
          <w:b/>
          <w:sz w:val="24"/>
          <w:szCs w:val="24"/>
        </w:rPr>
        <w:t>, главный инженер Калининской АЭС:</w:t>
      </w:r>
    </w:p>
    <w:p w:rsidR="00A675B8" w:rsidRPr="00FD4C89" w:rsidRDefault="00A675B8" w:rsidP="00FD4C89">
      <w:pPr>
        <w:autoSpaceDE w:val="0"/>
        <w:autoSpaceDN w:val="0"/>
        <w:adjustRightInd w:val="0"/>
        <w:spacing w:after="0" w:line="240" w:lineRule="auto"/>
        <w:jc w:val="both"/>
        <w:rPr>
          <w:rFonts w:ascii="Times New Roman" w:hAnsi="Times New Roman"/>
          <w:bCs/>
          <w:iCs/>
          <w:sz w:val="24"/>
          <w:szCs w:val="24"/>
        </w:rPr>
      </w:pPr>
      <w:r w:rsidRPr="00FD4C89">
        <w:rPr>
          <w:rFonts w:ascii="Times New Roman" w:hAnsi="Times New Roman"/>
          <w:sz w:val="24"/>
          <w:szCs w:val="24"/>
        </w:rPr>
        <w:t xml:space="preserve"> - </w:t>
      </w:r>
      <w:r w:rsidRPr="00FD4C89">
        <w:rPr>
          <w:rFonts w:ascii="Times New Roman" w:hAnsi="Times New Roman"/>
          <w:bCs/>
          <w:iCs/>
          <w:sz w:val="24"/>
          <w:szCs w:val="24"/>
        </w:rPr>
        <w:t xml:space="preserve">Увеличение мощности действующих энергоблоков – это </w:t>
      </w:r>
      <w:r w:rsidRPr="00FD4C89">
        <w:rPr>
          <w:rFonts w:ascii="Times New Roman" w:hAnsi="Times New Roman"/>
          <w:sz w:val="24"/>
          <w:szCs w:val="24"/>
        </w:rPr>
        <w:t xml:space="preserve">отраслевой </w:t>
      </w:r>
      <w:proofErr w:type="spellStart"/>
      <w:r w:rsidRPr="00FD4C89">
        <w:rPr>
          <w:rFonts w:ascii="Times New Roman" w:hAnsi="Times New Roman"/>
          <w:sz w:val="24"/>
          <w:szCs w:val="24"/>
        </w:rPr>
        <w:t>инвестпроект</w:t>
      </w:r>
      <w:proofErr w:type="spellEnd"/>
      <w:r w:rsidRPr="00FD4C89">
        <w:rPr>
          <w:rFonts w:ascii="Times New Roman" w:hAnsi="Times New Roman"/>
          <w:sz w:val="24"/>
          <w:szCs w:val="24"/>
        </w:rPr>
        <w:t xml:space="preserve">, </w:t>
      </w:r>
      <w:proofErr w:type="gramStart"/>
      <w:r w:rsidRPr="00FD4C89">
        <w:rPr>
          <w:rFonts w:ascii="Times New Roman" w:hAnsi="Times New Roman"/>
          <w:sz w:val="24"/>
          <w:szCs w:val="24"/>
        </w:rPr>
        <w:t>который</w:t>
      </w:r>
      <w:proofErr w:type="gramEnd"/>
      <w:r w:rsidRPr="00FD4C89">
        <w:rPr>
          <w:rFonts w:ascii="Times New Roman" w:hAnsi="Times New Roman"/>
          <w:sz w:val="24"/>
          <w:szCs w:val="24"/>
        </w:rPr>
        <w:t xml:space="preserve"> охватывает все АЭС России. Наряду с вводом новых мощностей, это еще один эффективный путь повышения доли атомной генерации в энергообеспечении российских потребителей. При существующих затратах увеличиваются экономические показатели генерации электроэнергии, появляются дополнительные возможности направлять средства на модернизацию оборудования действующих энергоблоков, совершенствование системы безопасности и надежности эксплуатации. Кроме того, </w:t>
      </w:r>
      <w:r w:rsidRPr="00FD4C89">
        <w:rPr>
          <w:rFonts w:ascii="Times New Roman" w:hAnsi="Times New Roman"/>
          <w:bCs/>
          <w:iCs/>
          <w:sz w:val="24"/>
          <w:szCs w:val="24"/>
        </w:rPr>
        <w:t xml:space="preserve">выработка дополнительных мегаватт осуществляется без замены оборудования реакторной установки, за счет использования избыточных конструктивных запасов, заложенных в оборудование на проектной стадии. </w:t>
      </w:r>
    </w:p>
    <w:p w:rsidR="00A675B8" w:rsidRPr="00FD4C89" w:rsidRDefault="00A675B8" w:rsidP="00FD4C89">
      <w:pPr>
        <w:spacing w:after="0" w:line="240" w:lineRule="auto"/>
        <w:jc w:val="both"/>
        <w:rPr>
          <w:rFonts w:ascii="Times New Roman" w:hAnsi="Times New Roman"/>
          <w:sz w:val="24"/>
          <w:szCs w:val="24"/>
        </w:rPr>
      </w:pPr>
      <w:r w:rsidRPr="00FD4C89">
        <w:rPr>
          <w:rFonts w:ascii="Times New Roman" w:hAnsi="Times New Roman"/>
          <w:sz w:val="24"/>
          <w:szCs w:val="24"/>
        </w:rPr>
        <w:t xml:space="preserve">Энергоблоки Калининской АЭС №№ 1, 2 и 3 уже работают на этапе опытно-промышленной эксплуатации с мощностью реакторных установок (РУ)  104 %. При этом электрическая нагрузка блоков при 104% тепловой  мощности РУ является нормальным, безопасным технологическим процессом. </w:t>
      </w:r>
    </w:p>
    <w:p w:rsidR="00A675B8" w:rsidRPr="00FD4C89" w:rsidRDefault="00A675B8" w:rsidP="00FD4C89">
      <w:pPr>
        <w:spacing w:after="0" w:line="240" w:lineRule="auto"/>
        <w:jc w:val="both"/>
        <w:rPr>
          <w:rFonts w:ascii="Times New Roman" w:hAnsi="Times New Roman"/>
          <w:sz w:val="24"/>
          <w:szCs w:val="24"/>
        </w:rPr>
      </w:pPr>
      <w:r w:rsidRPr="00FD4C89">
        <w:rPr>
          <w:rFonts w:ascii="Times New Roman" w:hAnsi="Times New Roman"/>
          <w:sz w:val="24"/>
          <w:szCs w:val="24"/>
        </w:rPr>
        <w:t xml:space="preserve">Процесс получения разрешения на эксплуатацию блока на уровне 104% от </w:t>
      </w:r>
      <w:proofErr w:type="gramStart"/>
      <w:r w:rsidRPr="00FD4C89">
        <w:rPr>
          <w:rFonts w:ascii="Times New Roman" w:hAnsi="Times New Roman"/>
          <w:sz w:val="24"/>
          <w:szCs w:val="24"/>
        </w:rPr>
        <w:t>номинальной</w:t>
      </w:r>
      <w:proofErr w:type="gramEnd"/>
      <w:r w:rsidRPr="00FD4C89">
        <w:rPr>
          <w:rFonts w:ascii="Times New Roman" w:hAnsi="Times New Roman"/>
          <w:sz w:val="24"/>
          <w:szCs w:val="24"/>
        </w:rPr>
        <w:t xml:space="preserve"> – серьезный и ответственный. Выполнены все необходимые процедуры по обоснованию безопасной эксплуатации. </w:t>
      </w:r>
    </w:p>
    <w:p w:rsidR="00A675B8" w:rsidRPr="00FD4C89" w:rsidRDefault="00A675B8" w:rsidP="00FD4C89">
      <w:pPr>
        <w:spacing w:after="0" w:line="240" w:lineRule="auto"/>
        <w:jc w:val="both"/>
        <w:rPr>
          <w:rFonts w:ascii="Times New Roman" w:hAnsi="Times New Roman"/>
          <w:sz w:val="24"/>
          <w:szCs w:val="24"/>
        </w:rPr>
      </w:pPr>
      <w:r w:rsidRPr="00FD4C89">
        <w:rPr>
          <w:rFonts w:ascii="Times New Roman" w:hAnsi="Times New Roman"/>
          <w:sz w:val="24"/>
          <w:szCs w:val="24"/>
        </w:rPr>
        <w:t>Проведены государственные мониторинговые исследования параметров окружающей среды в период эксплуатации энергоблоков Калининской АЭС в режиме опытно-промышленной эксплуатации на мощности 104%. Исследования  проводили  специалисты Федеральной службы по метеорологии и мониторингу окружающей среды, Федерального медико-биологического агентства. Они подтвердили отсутствие какого-либо дополнительного влияния на окружающую среду, связанного с работой блоков на повышенной мощности.</w:t>
      </w:r>
      <w:r w:rsidRPr="00FD4C89">
        <w:rPr>
          <w:sz w:val="24"/>
          <w:szCs w:val="24"/>
        </w:rPr>
        <w:t xml:space="preserve"> </w:t>
      </w:r>
    </w:p>
    <w:p w:rsidR="00A675B8" w:rsidRPr="00FD4C89" w:rsidRDefault="00A675B8" w:rsidP="00FD4C89">
      <w:pPr>
        <w:spacing w:after="0" w:line="240" w:lineRule="auto"/>
        <w:jc w:val="both"/>
        <w:rPr>
          <w:rFonts w:ascii="Times New Roman" w:hAnsi="Times New Roman"/>
          <w:sz w:val="24"/>
          <w:szCs w:val="24"/>
        </w:rPr>
      </w:pPr>
      <w:r w:rsidRPr="00FD4C89">
        <w:rPr>
          <w:rFonts w:ascii="Times New Roman" w:hAnsi="Times New Roman"/>
          <w:sz w:val="24"/>
          <w:szCs w:val="24"/>
        </w:rPr>
        <w:t xml:space="preserve">Оборудование энергоблоков, конечно, испытывает дополнительную нагрузку. Для каждого конкретного блока выполняются расчеты, делаются обоснования. У каждого блока имеются особенности, отличия в параметрах – все это тщательнейшим образом учитывается. На четвертом блоке, как и на всех остальных, были выполнены все необходимые исследования, проведены испытания, подтвердившие безопасность несения энергоблоком мощности 104% </w:t>
      </w:r>
      <w:r w:rsidRPr="00FD4C89">
        <w:rPr>
          <w:rFonts w:ascii="Times New Roman" w:hAnsi="Times New Roman"/>
          <w:sz w:val="24"/>
          <w:szCs w:val="24"/>
          <w:lang w:val="en-US"/>
        </w:rPr>
        <w:t>N</w:t>
      </w:r>
      <w:r w:rsidRPr="00FD4C89">
        <w:rPr>
          <w:rFonts w:ascii="Times New Roman" w:hAnsi="Times New Roman"/>
          <w:sz w:val="24"/>
          <w:szCs w:val="24"/>
        </w:rPr>
        <w:t xml:space="preserve"> ном. </w:t>
      </w:r>
    </w:p>
    <w:p w:rsidR="00A675B8" w:rsidRPr="00FD4C89" w:rsidRDefault="00A675B8" w:rsidP="00FD4C89">
      <w:pPr>
        <w:spacing w:after="0" w:line="240" w:lineRule="auto"/>
        <w:jc w:val="both"/>
        <w:rPr>
          <w:rFonts w:ascii="Times New Roman" w:hAnsi="Times New Roman" w:cs="Times New Roman"/>
          <w:b/>
          <w:sz w:val="24"/>
          <w:szCs w:val="24"/>
        </w:rPr>
      </w:pPr>
    </w:p>
    <w:p w:rsidR="00CA6874" w:rsidRPr="00FD4C89" w:rsidRDefault="00CA6874" w:rsidP="00FD4C89">
      <w:pPr>
        <w:spacing w:after="0" w:line="240" w:lineRule="auto"/>
        <w:jc w:val="both"/>
        <w:rPr>
          <w:rFonts w:ascii="Times New Roman" w:hAnsi="Times New Roman" w:cs="Times New Roman"/>
          <w:b/>
          <w:sz w:val="24"/>
          <w:szCs w:val="24"/>
        </w:rPr>
      </w:pPr>
      <w:r w:rsidRPr="00FD4C89">
        <w:rPr>
          <w:rFonts w:ascii="Times New Roman" w:hAnsi="Times New Roman" w:cs="Times New Roman"/>
          <w:b/>
          <w:sz w:val="24"/>
          <w:szCs w:val="24"/>
        </w:rPr>
        <w:t>Иванов</w:t>
      </w:r>
      <w:r w:rsidR="00FD4C89" w:rsidRPr="00FD4C89">
        <w:rPr>
          <w:rFonts w:ascii="Times New Roman" w:hAnsi="Times New Roman" w:cs="Times New Roman"/>
          <w:b/>
          <w:sz w:val="24"/>
          <w:szCs w:val="24"/>
        </w:rPr>
        <w:t xml:space="preserve"> Н.В.</w:t>
      </w:r>
      <w:r w:rsidR="00002FE4">
        <w:rPr>
          <w:rFonts w:ascii="Times New Roman" w:hAnsi="Times New Roman" w:cs="Times New Roman"/>
          <w:b/>
          <w:sz w:val="24"/>
          <w:szCs w:val="24"/>
        </w:rPr>
        <w:t xml:space="preserve">, </w:t>
      </w:r>
      <w:r w:rsidR="00002FE4" w:rsidRPr="00002FE4">
        <w:rPr>
          <w:rFonts w:ascii="Times New Roman" w:hAnsi="Times New Roman" w:cs="Times New Roman"/>
          <w:b/>
          <w:sz w:val="24"/>
          <w:szCs w:val="24"/>
        </w:rPr>
        <w:t xml:space="preserve">начальник цеха по обращению с радиоактивными отходами </w:t>
      </w:r>
      <w:proofErr w:type="spellStart"/>
      <w:r w:rsidR="00002FE4" w:rsidRPr="00002FE4">
        <w:rPr>
          <w:rFonts w:ascii="Times New Roman" w:hAnsi="Times New Roman" w:cs="Times New Roman"/>
          <w:b/>
          <w:sz w:val="24"/>
          <w:szCs w:val="24"/>
        </w:rPr>
        <w:t>КлнАЭС</w:t>
      </w:r>
      <w:proofErr w:type="spellEnd"/>
      <w:r w:rsidRPr="00002FE4">
        <w:rPr>
          <w:rFonts w:ascii="Times New Roman" w:hAnsi="Times New Roman" w:cs="Times New Roman"/>
          <w:b/>
          <w:sz w:val="24"/>
          <w:szCs w:val="24"/>
        </w:rPr>
        <w:t xml:space="preserve">:  </w:t>
      </w:r>
    </w:p>
    <w:p w:rsidR="00CA6874" w:rsidRPr="00FD4C89" w:rsidRDefault="00CA6874"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 В течение восьми лет на Калининской АЭС реализуется отраслевая программа по увеличению выработки электроэнергии на действующих АЭС концерна «Росэнергоатом». Проект повышения мощности энергоблоков осуществляется в соответствии с принципами экологической безопасности, так как минимальное воздействие на окружающую среду – первооснова  существования атомной энергетики. На Калининской  АЭС проведен целый комплекс природоохранных мероприятий, применяются современные технологии, которые  значительно  улучшают экологическую обстановку вокруг предприятия. </w:t>
      </w:r>
    </w:p>
    <w:p w:rsidR="00CA6874" w:rsidRPr="00FD4C89" w:rsidRDefault="00CA6874"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lastRenderedPageBreak/>
        <w:t xml:space="preserve">Пять лет  назад, с энергетическим пуском четвертого энергоблока введен в эксплуатацию полигон промышленных нерадиоактивных отходов (ППНО). Он обладает эффективными технологиями по сбору и сортировке поступающих с </w:t>
      </w:r>
      <w:proofErr w:type="spellStart"/>
      <w:r w:rsidRPr="00FD4C89">
        <w:rPr>
          <w:rFonts w:ascii="Times New Roman" w:hAnsi="Times New Roman" w:cs="Times New Roman"/>
          <w:sz w:val="24"/>
          <w:szCs w:val="24"/>
        </w:rPr>
        <w:t>промплощадки</w:t>
      </w:r>
      <w:proofErr w:type="spellEnd"/>
      <w:r w:rsidRPr="00FD4C89">
        <w:rPr>
          <w:rFonts w:ascii="Times New Roman" w:hAnsi="Times New Roman" w:cs="Times New Roman"/>
          <w:sz w:val="24"/>
          <w:szCs w:val="24"/>
        </w:rPr>
        <w:t xml:space="preserve"> КАЭС промышленных отходов, их переработке, захоронению нетоксичных </w:t>
      </w:r>
      <w:proofErr w:type="spellStart"/>
      <w:r w:rsidRPr="00FD4C89">
        <w:rPr>
          <w:rFonts w:ascii="Times New Roman" w:hAnsi="Times New Roman" w:cs="Times New Roman"/>
          <w:sz w:val="24"/>
          <w:szCs w:val="24"/>
        </w:rPr>
        <w:t>неутилизируемых</w:t>
      </w:r>
      <w:proofErr w:type="spellEnd"/>
      <w:r w:rsidRPr="00FD4C89">
        <w:rPr>
          <w:rFonts w:ascii="Times New Roman" w:hAnsi="Times New Roman" w:cs="Times New Roman"/>
          <w:sz w:val="24"/>
          <w:szCs w:val="24"/>
        </w:rPr>
        <w:t xml:space="preserve"> отходов, временному хранению отходов, подлежащих сжиганию или вывозу на специализированные предприятия. Современные  технологии  позволяют работать предприятиям отрасли с минимальным  количеством получаемых отходов. Вместимость полигона - 65 тысяч кубометров отходов. </w:t>
      </w:r>
      <w:r w:rsidR="0080367C" w:rsidRPr="00FD4C89">
        <w:rPr>
          <w:rFonts w:ascii="Times New Roman" w:hAnsi="Times New Roman" w:cs="Times New Roman"/>
          <w:sz w:val="24"/>
          <w:szCs w:val="24"/>
        </w:rPr>
        <w:t xml:space="preserve">Срок </w:t>
      </w:r>
      <w:r w:rsidRPr="00FD4C89">
        <w:rPr>
          <w:rFonts w:ascii="Times New Roman" w:hAnsi="Times New Roman" w:cs="Times New Roman"/>
          <w:sz w:val="24"/>
          <w:szCs w:val="24"/>
        </w:rPr>
        <w:t>хранения</w:t>
      </w:r>
      <w:r w:rsidR="0080367C" w:rsidRPr="00FD4C89">
        <w:rPr>
          <w:rFonts w:ascii="Times New Roman" w:hAnsi="Times New Roman" w:cs="Times New Roman"/>
          <w:sz w:val="24"/>
          <w:szCs w:val="24"/>
        </w:rPr>
        <w:t xml:space="preserve">, с учетом </w:t>
      </w:r>
      <w:r w:rsidRPr="00FD4C89">
        <w:rPr>
          <w:rFonts w:ascii="Times New Roman" w:hAnsi="Times New Roman" w:cs="Times New Roman"/>
          <w:sz w:val="24"/>
          <w:szCs w:val="24"/>
        </w:rPr>
        <w:t>промышленных отходов от всех энергоблоков КАЭС</w:t>
      </w:r>
      <w:r w:rsidR="0080367C" w:rsidRPr="00FD4C89">
        <w:rPr>
          <w:rFonts w:ascii="Times New Roman" w:hAnsi="Times New Roman" w:cs="Times New Roman"/>
          <w:sz w:val="24"/>
          <w:szCs w:val="24"/>
        </w:rPr>
        <w:t xml:space="preserve">, - </w:t>
      </w:r>
      <w:r w:rsidRPr="00FD4C89">
        <w:rPr>
          <w:rFonts w:ascii="Times New Roman" w:hAnsi="Times New Roman" w:cs="Times New Roman"/>
          <w:sz w:val="24"/>
          <w:szCs w:val="24"/>
        </w:rPr>
        <w:t xml:space="preserve">50 лет. За пять лет работы ППНО его наполненность составляет меньше 5% – это в основном отходы, появившиеся в результате  работ по замене  оборудования  в рамках программы модернизации и  продления сроков  эксплуатации энергоблоков. </w:t>
      </w:r>
    </w:p>
    <w:p w:rsidR="00CA6874" w:rsidRPr="00FD4C89" w:rsidRDefault="00CA6874"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Экологическая безопасность и охрана окружающей среды обеспечиваются особой инженерной конструкцией всего объекта. Главной составляющей полигона являются карты для складирования отходов или так называемые железобетонные пункты захоронения. Помимо самих карт для складирования отходов,  на полигоне расположены очистные сооружения, пожарные резервуары, площадки для временного хранения, сооружения, наблюдательные скважины и многое другое. В производственном корпусе размещается основное технологическое оборудование: прессы для пакетирования металла и мягких отходов, станки для разделки кабельной продукции, свой ремонтный участок, вентиляционные системы. </w:t>
      </w:r>
    </w:p>
    <w:p w:rsidR="00CA6874" w:rsidRPr="00FD4C89" w:rsidRDefault="00CA6874"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Охрана окружающей среды на территории расположения полигона и в зоне КАЭС достигается посредством производственного экологического контроля (воздуха, воды и почвы). Для защиты подземных и поверхностных вод от загрязнения фильтрационными водами полигона была возведена вертикальная противофильтрационная завеса, так называемая «стена в грунте», т.е. с полигона в открытую среду воды попадают только чистыми. Для наблюдения за уровнями и химическим составом подземных вод по обе стороны завесы попарно сооружены 14 </w:t>
      </w:r>
      <w:proofErr w:type="spellStart"/>
      <w:r w:rsidRPr="00FD4C89">
        <w:rPr>
          <w:rFonts w:ascii="Times New Roman" w:hAnsi="Times New Roman" w:cs="Times New Roman"/>
          <w:sz w:val="24"/>
          <w:szCs w:val="24"/>
        </w:rPr>
        <w:t>гидронаблюдательных</w:t>
      </w:r>
      <w:proofErr w:type="spellEnd"/>
      <w:r w:rsidRPr="00FD4C89">
        <w:rPr>
          <w:rFonts w:ascii="Times New Roman" w:hAnsi="Times New Roman" w:cs="Times New Roman"/>
          <w:sz w:val="24"/>
          <w:szCs w:val="24"/>
        </w:rPr>
        <w:t xml:space="preserve"> скважин. </w:t>
      </w:r>
    </w:p>
    <w:p w:rsidR="00CA6874" w:rsidRPr="00FD4C89" w:rsidRDefault="00CA6874" w:rsidP="00FD4C89">
      <w:pPr>
        <w:spacing w:after="0" w:line="240" w:lineRule="auto"/>
        <w:jc w:val="both"/>
        <w:rPr>
          <w:rFonts w:ascii="Times New Roman" w:hAnsi="Times New Roman" w:cs="Times New Roman"/>
          <w:sz w:val="24"/>
          <w:szCs w:val="24"/>
        </w:rPr>
      </w:pPr>
    </w:p>
    <w:p w:rsidR="00E14721" w:rsidRPr="00FD4C89" w:rsidRDefault="00E14721" w:rsidP="00FD4C89">
      <w:pPr>
        <w:spacing w:after="0" w:line="240" w:lineRule="auto"/>
        <w:jc w:val="both"/>
        <w:rPr>
          <w:rFonts w:ascii="Times New Roman" w:hAnsi="Times New Roman" w:cs="Times New Roman"/>
          <w:sz w:val="24"/>
          <w:szCs w:val="24"/>
        </w:rPr>
      </w:pPr>
    </w:p>
    <w:p w:rsidR="00A675B8" w:rsidRPr="00FD4C89" w:rsidRDefault="00A675B8" w:rsidP="00FD4C89">
      <w:pPr>
        <w:spacing w:after="0" w:line="240" w:lineRule="auto"/>
        <w:jc w:val="both"/>
        <w:rPr>
          <w:rFonts w:ascii="Times New Roman" w:hAnsi="Times New Roman" w:cs="Times New Roman"/>
          <w:b/>
          <w:sz w:val="24"/>
          <w:szCs w:val="24"/>
        </w:rPr>
      </w:pPr>
      <w:r w:rsidRPr="00FD4C89">
        <w:rPr>
          <w:rFonts w:ascii="Times New Roman" w:hAnsi="Times New Roman" w:cs="Times New Roman"/>
          <w:b/>
          <w:sz w:val="24"/>
          <w:szCs w:val="24"/>
        </w:rPr>
        <w:t>Кушнарев А.Л., депутат Законодательного собрания Тверской области:</w:t>
      </w:r>
    </w:p>
    <w:p w:rsidR="00A675B8" w:rsidRPr="00FD4C89" w:rsidRDefault="00A675B8"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Чтобы жизнь в муниципальном образовании становилась все более привлекательной, территория должна развиваться. В последнее время в Удомельского городском округе происходят позитивные сдвиги в этом направлении.  Из новых строящихся объектов - Центр обработки данных, который возводится рядом с Калининской атомной станцией. Это крупнейший ЦОД не только в России, но один из крупнейших в Европе. Его потребляемая мощность будет достигать 80 МВт. Соседство с Калининской АЭС позволит объекту иметь независимый, бесперебойный источник энергоснабжения.</w:t>
      </w:r>
    </w:p>
    <w:p w:rsidR="00A675B8" w:rsidRPr="00FD4C89" w:rsidRDefault="00A675B8"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Инвестиции АО «Концерн Росэнергоатома» в проект составят около 6 </w:t>
      </w:r>
      <w:proofErr w:type="gramStart"/>
      <w:r w:rsidRPr="00FD4C89">
        <w:rPr>
          <w:rFonts w:ascii="Times New Roman" w:hAnsi="Times New Roman" w:cs="Times New Roman"/>
          <w:sz w:val="24"/>
          <w:szCs w:val="24"/>
        </w:rPr>
        <w:t>млрд</w:t>
      </w:r>
      <w:proofErr w:type="gramEnd"/>
      <w:r w:rsidRPr="00FD4C89">
        <w:rPr>
          <w:rFonts w:ascii="Times New Roman" w:hAnsi="Times New Roman" w:cs="Times New Roman"/>
          <w:sz w:val="24"/>
          <w:szCs w:val="24"/>
        </w:rPr>
        <w:t xml:space="preserve"> рублей. ЦОД будет использоваться для предоставления услуг по совместному («Росэнергоатом» и «Ростелеком») размещению серверного оборудования.</w:t>
      </w:r>
    </w:p>
    <w:p w:rsidR="00A675B8" w:rsidRPr="00FD4C89" w:rsidRDefault="00A675B8"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Для Удомли – это новые рабочие места, что для нынешнего времени актуально и важно. Важно и то, что в местный и региональный бюджеты будут производиться дополнительные налоговые отчисления. </w:t>
      </w:r>
    </w:p>
    <w:p w:rsidR="00A675B8" w:rsidRPr="00FD4C89" w:rsidRDefault="00A675B8" w:rsidP="00FD4C89">
      <w:pPr>
        <w:spacing w:after="0" w:line="240" w:lineRule="auto"/>
        <w:jc w:val="both"/>
        <w:rPr>
          <w:sz w:val="24"/>
          <w:szCs w:val="24"/>
        </w:rPr>
      </w:pPr>
    </w:p>
    <w:p w:rsidR="00E14721" w:rsidRPr="00FD4C89" w:rsidRDefault="00E14721" w:rsidP="00FD4C89">
      <w:pPr>
        <w:shd w:val="clear" w:color="auto" w:fill="FFFFFF"/>
        <w:tabs>
          <w:tab w:val="left" w:pos="900"/>
        </w:tabs>
        <w:spacing w:after="0" w:line="240" w:lineRule="auto"/>
        <w:ind w:right="10"/>
        <w:jc w:val="both"/>
        <w:rPr>
          <w:rFonts w:ascii="Times New Roman" w:hAnsi="Times New Roman" w:cs="Times New Roman"/>
          <w:b/>
          <w:spacing w:val="-2"/>
          <w:sz w:val="24"/>
          <w:szCs w:val="24"/>
        </w:rPr>
      </w:pPr>
      <w:r w:rsidRPr="00FD4C89">
        <w:rPr>
          <w:rFonts w:ascii="Times New Roman" w:hAnsi="Times New Roman"/>
          <w:b/>
          <w:sz w:val="24"/>
          <w:szCs w:val="24"/>
        </w:rPr>
        <w:t>Максимова</w:t>
      </w:r>
      <w:r w:rsidR="00FD4C89" w:rsidRPr="00FD4C89">
        <w:rPr>
          <w:rFonts w:ascii="Times New Roman" w:hAnsi="Times New Roman"/>
          <w:b/>
          <w:sz w:val="24"/>
          <w:szCs w:val="24"/>
        </w:rPr>
        <w:t xml:space="preserve"> И.Н.</w:t>
      </w:r>
      <w:r w:rsidRPr="00FD4C89">
        <w:rPr>
          <w:rFonts w:ascii="Times New Roman" w:hAnsi="Times New Roman"/>
          <w:b/>
          <w:sz w:val="24"/>
          <w:szCs w:val="24"/>
        </w:rPr>
        <w:t xml:space="preserve">, </w:t>
      </w:r>
      <w:r w:rsidRPr="00FD4C89">
        <w:rPr>
          <w:rFonts w:ascii="Times New Roman" w:hAnsi="Times New Roman" w:cs="Times New Roman"/>
          <w:b/>
          <w:spacing w:val="-2"/>
          <w:sz w:val="24"/>
          <w:szCs w:val="24"/>
        </w:rPr>
        <w:t xml:space="preserve">заместитель главного санитарного врача ФГБУЗ </w:t>
      </w:r>
      <w:proofErr w:type="spellStart"/>
      <w:r w:rsidRPr="00FD4C89">
        <w:rPr>
          <w:rFonts w:ascii="Times New Roman" w:hAnsi="Times New Roman" w:cs="Times New Roman"/>
          <w:b/>
          <w:spacing w:val="-2"/>
          <w:sz w:val="24"/>
          <w:szCs w:val="24"/>
        </w:rPr>
        <w:t>ЦГиЭ</w:t>
      </w:r>
      <w:proofErr w:type="spellEnd"/>
      <w:r w:rsidRPr="00FD4C89">
        <w:rPr>
          <w:rFonts w:ascii="Times New Roman" w:hAnsi="Times New Roman" w:cs="Times New Roman"/>
          <w:b/>
          <w:spacing w:val="-2"/>
          <w:sz w:val="24"/>
          <w:szCs w:val="24"/>
        </w:rPr>
        <w:t xml:space="preserve"> 141 РФ</w:t>
      </w:r>
      <w:r w:rsidRPr="00FD4C89">
        <w:rPr>
          <w:rFonts w:ascii="Times New Roman" w:hAnsi="Times New Roman"/>
          <w:b/>
          <w:sz w:val="24"/>
          <w:szCs w:val="24"/>
        </w:rPr>
        <w:t>:</w:t>
      </w:r>
    </w:p>
    <w:p w:rsidR="00E14721" w:rsidRPr="00FD4C89" w:rsidRDefault="00E14721" w:rsidP="00FD4C89">
      <w:pPr>
        <w:spacing w:after="0" w:line="240" w:lineRule="auto"/>
        <w:jc w:val="both"/>
        <w:rPr>
          <w:rFonts w:ascii="Times New Roman" w:eastAsia="Times New Roman" w:hAnsi="Times New Roman" w:cs="Times New Roman"/>
          <w:sz w:val="24"/>
          <w:szCs w:val="24"/>
          <w:lang w:eastAsia="ru-RU"/>
        </w:rPr>
      </w:pPr>
      <w:r w:rsidRPr="00FD4C89">
        <w:rPr>
          <w:rFonts w:ascii="Times New Roman" w:eastAsia="Times New Roman" w:hAnsi="Times New Roman" w:cs="Times New Roman"/>
          <w:sz w:val="24"/>
          <w:szCs w:val="24"/>
          <w:lang w:eastAsia="ru-RU"/>
        </w:rPr>
        <w:t>- На протяжении длительного времени организации Федерального медико-биологического агентства осуществляют радиоэкологический мониторинг, который включает в себя наблюдение за объектами окружающей среды, систематизацию и обобщение данных, создание информационного банка данных, оценку общей и локальной радиационной обстановки.</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lastRenderedPageBreak/>
        <w:t>Радиационный контроль объектов</w:t>
      </w:r>
      <w:r w:rsidRPr="00FD4C89">
        <w:rPr>
          <w:rFonts w:ascii="Times New Roman" w:eastAsia="Times New Roman" w:hAnsi="Times New Roman" w:cs="Times New Roman"/>
          <w:sz w:val="24"/>
          <w:szCs w:val="24"/>
          <w:lang w:eastAsia="ru-RU"/>
        </w:rPr>
        <w:t xml:space="preserve"> окружающей среды</w:t>
      </w:r>
      <w:r w:rsidRPr="00FD4C89">
        <w:rPr>
          <w:rFonts w:ascii="Times New Roman" w:hAnsi="Times New Roman" w:cs="Times New Roman"/>
          <w:sz w:val="24"/>
          <w:szCs w:val="24"/>
        </w:rPr>
        <w:t xml:space="preserve"> в районе расположения Калининской АЭС проводится с целью выявления изменений и прогноза состояния радиационной обстановки в целом или отдельных ее параметров, установления причин неблагоприятного изменения радиационных факторов среды обитания, если таковые выявлены, и устранение или уменьшение их воздействия на человека и среду обитания.</w:t>
      </w:r>
    </w:p>
    <w:p w:rsidR="00E14721" w:rsidRPr="00FD4C89" w:rsidRDefault="00E14721" w:rsidP="00FD4C89">
      <w:pPr>
        <w:pStyle w:val="10"/>
        <w:spacing w:before="0" w:after="0"/>
        <w:ind w:firstLine="0"/>
        <w:rPr>
          <w:b w:val="0"/>
        </w:rPr>
      </w:pPr>
      <w:bookmarkStart w:id="0" w:name="_Toc209245861"/>
      <w:bookmarkStart w:id="1" w:name="_Toc208040109"/>
      <w:r w:rsidRPr="00FD4C89">
        <w:rPr>
          <w:b w:val="0"/>
        </w:rPr>
        <w:t>Осуществляемый нами мониторинг – это государственная система наблюдения, анализа, оценки состояния здоровья населения и среды обитания человека. В числе объектов</w:t>
      </w:r>
      <w:r w:rsidRPr="00FD4C89">
        <w:t xml:space="preserve"> </w:t>
      </w:r>
      <w:r w:rsidRPr="00FD4C89">
        <w:rPr>
          <w:b w:val="0"/>
        </w:rPr>
        <w:t>мониторин</w:t>
      </w:r>
      <w:bookmarkEnd w:id="0"/>
      <w:bookmarkEnd w:id="1"/>
      <w:r w:rsidRPr="00FD4C89">
        <w:rPr>
          <w:b w:val="0"/>
        </w:rPr>
        <w:t>га: атмосферные выпадения, вода поверхностных водоемов и выпусков КАЭС,  донные отложения. Также проводятся радиологические исследования почвы,  растительности, рыбы, пищевых продуктов местного производства (молоко, зерно, овощи и др.), дикорастущих ягод и грибов.</w:t>
      </w:r>
    </w:p>
    <w:p w:rsidR="00E14721" w:rsidRPr="00FD4C89" w:rsidRDefault="00E14721" w:rsidP="00FD4C89">
      <w:pPr>
        <w:shd w:val="clear" w:color="auto" w:fill="FFFFFF"/>
        <w:tabs>
          <w:tab w:val="left" w:pos="900"/>
        </w:tabs>
        <w:spacing w:after="0" w:line="240" w:lineRule="auto"/>
        <w:ind w:right="10"/>
        <w:jc w:val="both"/>
        <w:rPr>
          <w:rFonts w:ascii="Times New Roman" w:hAnsi="Times New Roman" w:cs="Times New Roman"/>
          <w:spacing w:val="-2"/>
          <w:sz w:val="24"/>
          <w:szCs w:val="24"/>
        </w:rPr>
      </w:pPr>
      <w:r w:rsidRPr="00FD4C89">
        <w:rPr>
          <w:rFonts w:ascii="Times New Roman" w:hAnsi="Times New Roman" w:cs="Times New Roman"/>
          <w:spacing w:val="-2"/>
          <w:sz w:val="24"/>
          <w:szCs w:val="24"/>
        </w:rPr>
        <w:t>Проведенные исследования и детальный анализ показателей радиационного контроля дают основание констатировать, что радиационная обстановка в районе расположения КАЭС отвечает требованиям действующих нормативных документов.  Содержание радионуклидов в объектах окружающей среды санитарно-защитной зоны и зоны наблюдения вокруг АЭС не отличается от их содержания в контрольном пункте, расположенном вне зоны влияния АЭС.</w:t>
      </w:r>
    </w:p>
    <w:p w:rsidR="00833C76" w:rsidRPr="00FD4C89" w:rsidRDefault="00E14721" w:rsidP="00FD4C89">
      <w:pPr>
        <w:shd w:val="clear" w:color="auto" w:fill="FFFFFF"/>
        <w:tabs>
          <w:tab w:val="left" w:pos="900"/>
        </w:tabs>
        <w:spacing w:after="0" w:line="240" w:lineRule="auto"/>
        <w:ind w:right="10"/>
        <w:jc w:val="both"/>
        <w:rPr>
          <w:rFonts w:ascii="Times New Roman" w:hAnsi="Times New Roman" w:cs="Times New Roman"/>
          <w:spacing w:val="-2"/>
          <w:sz w:val="24"/>
          <w:szCs w:val="24"/>
        </w:rPr>
      </w:pPr>
      <w:r w:rsidRPr="00FD4C89">
        <w:rPr>
          <w:rFonts w:ascii="Times New Roman" w:hAnsi="Times New Roman" w:cs="Times New Roman"/>
          <w:spacing w:val="-2"/>
          <w:sz w:val="24"/>
          <w:szCs w:val="24"/>
        </w:rPr>
        <w:t xml:space="preserve">Содержание основных радионуклидов </w:t>
      </w:r>
      <w:r w:rsidRPr="00FD4C89">
        <w:rPr>
          <w:rFonts w:ascii="Times New Roman" w:hAnsi="Times New Roman" w:cs="Times New Roman"/>
          <w:spacing w:val="-2"/>
          <w:sz w:val="24"/>
          <w:szCs w:val="24"/>
          <w:vertAlign w:val="superscript"/>
        </w:rPr>
        <w:t>90</w:t>
      </w:r>
      <w:proofErr w:type="spellStart"/>
      <w:r w:rsidRPr="00FD4C89">
        <w:rPr>
          <w:rFonts w:ascii="Times New Roman" w:hAnsi="Times New Roman" w:cs="Times New Roman"/>
          <w:spacing w:val="-2"/>
          <w:sz w:val="24"/>
          <w:szCs w:val="24"/>
          <w:lang w:val="en-US"/>
        </w:rPr>
        <w:t>Sr</w:t>
      </w:r>
      <w:proofErr w:type="spellEnd"/>
      <w:r w:rsidRPr="00FD4C89">
        <w:rPr>
          <w:rFonts w:ascii="Times New Roman" w:hAnsi="Times New Roman" w:cs="Times New Roman"/>
          <w:spacing w:val="-2"/>
          <w:sz w:val="24"/>
          <w:szCs w:val="24"/>
        </w:rPr>
        <w:t xml:space="preserve"> и </w:t>
      </w:r>
      <w:r w:rsidRPr="00FD4C89">
        <w:rPr>
          <w:rFonts w:ascii="Times New Roman" w:hAnsi="Times New Roman" w:cs="Times New Roman"/>
          <w:spacing w:val="-2"/>
          <w:sz w:val="24"/>
          <w:szCs w:val="24"/>
          <w:vertAlign w:val="superscript"/>
        </w:rPr>
        <w:t>137</w:t>
      </w:r>
      <w:r w:rsidRPr="00FD4C89">
        <w:rPr>
          <w:rFonts w:ascii="Times New Roman" w:hAnsi="Times New Roman" w:cs="Times New Roman"/>
          <w:spacing w:val="-2"/>
          <w:sz w:val="24"/>
          <w:szCs w:val="24"/>
          <w:lang w:val="en-US"/>
        </w:rPr>
        <w:t>Cs</w:t>
      </w:r>
      <w:r w:rsidRPr="00FD4C89">
        <w:rPr>
          <w:rFonts w:ascii="Times New Roman" w:hAnsi="Times New Roman" w:cs="Times New Roman"/>
          <w:spacing w:val="-2"/>
          <w:sz w:val="24"/>
          <w:szCs w:val="24"/>
        </w:rPr>
        <w:t xml:space="preserve"> в пищевых продуктах местного производства также не превышает установленных норм СанПиН 2.3.2.1078-01 «Гигиенические требования безопасности и пищевой ценности пищевых продуктов</w:t>
      </w:r>
      <w:r w:rsidR="00833C76" w:rsidRPr="00FD4C89">
        <w:rPr>
          <w:rFonts w:ascii="Times New Roman" w:hAnsi="Times New Roman" w:cs="Times New Roman"/>
          <w:spacing w:val="-2"/>
          <w:sz w:val="24"/>
          <w:szCs w:val="24"/>
        </w:rPr>
        <w:t>».</w:t>
      </w:r>
    </w:p>
    <w:p w:rsidR="00833C76" w:rsidRPr="00FD4C89" w:rsidRDefault="00A675B8"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Наш центр эпидемиологии в рамках государственного контроля проводит сборы и обобщение данных по здоровью жителей Удомельского городского округа. Показатели заболеваемости населения Удомельского городского округа сравниваются с показателями по Тверской области, а также с двумя муниципальными  районами -   </w:t>
      </w:r>
      <w:proofErr w:type="spellStart"/>
      <w:r w:rsidRPr="00FD4C89">
        <w:rPr>
          <w:rFonts w:ascii="Times New Roman" w:hAnsi="Times New Roman" w:cs="Times New Roman"/>
          <w:sz w:val="24"/>
          <w:szCs w:val="24"/>
        </w:rPr>
        <w:t>Бежецким</w:t>
      </w:r>
      <w:proofErr w:type="spellEnd"/>
      <w:r w:rsidRPr="00FD4C89">
        <w:rPr>
          <w:rFonts w:ascii="Times New Roman" w:hAnsi="Times New Roman" w:cs="Times New Roman"/>
          <w:sz w:val="24"/>
          <w:szCs w:val="24"/>
        </w:rPr>
        <w:t xml:space="preserve"> и </w:t>
      </w:r>
      <w:proofErr w:type="gramStart"/>
      <w:r w:rsidRPr="00FD4C89">
        <w:rPr>
          <w:rFonts w:ascii="Times New Roman" w:hAnsi="Times New Roman" w:cs="Times New Roman"/>
          <w:sz w:val="24"/>
          <w:szCs w:val="24"/>
        </w:rPr>
        <w:t>Конаковским</w:t>
      </w:r>
      <w:proofErr w:type="gramEnd"/>
      <w:r w:rsidRPr="00FD4C89">
        <w:rPr>
          <w:rFonts w:ascii="Times New Roman" w:hAnsi="Times New Roman" w:cs="Times New Roman"/>
          <w:sz w:val="24"/>
          <w:szCs w:val="24"/>
        </w:rPr>
        <w:t xml:space="preserve">. </w:t>
      </w:r>
    </w:p>
    <w:p w:rsidR="00E14721" w:rsidRDefault="00A675B8"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По результатам 2016 года общая заболеваемость, как  взрослого населения, так и детей   совершенно не отличается от значений по другим муниципальным округам Тверской области. Если проследить динамику четырех лет, начиная с 2012</w:t>
      </w:r>
      <w:r w:rsidR="00833C76" w:rsidRPr="00FD4C89">
        <w:rPr>
          <w:rFonts w:ascii="Times New Roman" w:hAnsi="Times New Roman" w:cs="Times New Roman"/>
          <w:sz w:val="24"/>
          <w:szCs w:val="24"/>
        </w:rPr>
        <w:t xml:space="preserve"> </w:t>
      </w:r>
      <w:r w:rsidRPr="00FD4C89">
        <w:rPr>
          <w:rFonts w:ascii="Times New Roman" w:hAnsi="Times New Roman" w:cs="Times New Roman"/>
          <w:sz w:val="24"/>
          <w:szCs w:val="24"/>
        </w:rPr>
        <w:t>года, мы отслеживаем снижение заболеваемости по таким классам болезней, как  кровообращение, новообразование, эндокринная система.  Если говорить о социально</w:t>
      </w:r>
      <w:r w:rsidR="00833C76" w:rsidRPr="00FD4C89">
        <w:rPr>
          <w:rFonts w:ascii="Times New Roman" w:hAnsi="Times New Roman" w:cs="Times New Roman"/>
          <w:sz w:val="24"/>
          <w:szCs w:val="24"/>
        </w:rPr>
        <w:t>-значимых болезнях, таких как</w:t>
      </w:r>
      <w:r w:rsidRPr="00FD4C89">
        <w:rPr>
          <w:rFonts w:ascii="Times New Roman" w:hAnsi="Times New Roman" w:cs="Times New Roman"/>
          <w:sz w:val="24"/>
          <w:szCs w:val="24"/>
        </w:rPr>
        <w:t xml:space="preserve"> ВИЧ-инфекция, активная форма туберкулеза, злокачественные заболевания у детей от 0 до 17 лет, психические расстройства</w:t>
      </w:r>
      <w:r w:rsidR="00833C76" w:rsidRPr="00FD4C89">
        <w:rPr>
          <w:rFonts w:ascii="Times New Roman" w:hAnsi="Times New Roman" w:cs="Times New Roman"/>
          <w:sz w:val="24"/>
          <w:szCs w:val="24"/>
        </w:rPr>
        <w:t xml:space="preserve">, </w:t>
      </w:r>
      <w:r w:rsidRPr="00FD4C89">
        <w:rPr>
          <w:rFonts w:ascii="Times New Roman" w:hAnsi="Times New Roman" w:cs="Times New Roman"/>
          <w:sz w:val="24"/>
          <w:szCs w:val="24"/>
        </w:rPr>
        <w:t xml:space="preserve">то в нашем районе они находятся на самом низком уровне по сравнению с РФ и Центральным Федеральным округом. Эти болезни всегда были показателем  социального климата.   Еще один злободневный   вопрос - его часто задают в местах расположения АЭС - о хромосомных,  врожденных аномалиях.  В </w:t>
      </w:r>
      <w:proofErr w:type="spellStart"/>
      <w:r w:rsidRPr="00FD4C89">
        <w:rPr>
          <w:rFonts w:ascii="Times New Roman" w:hAnsi="Times New Roman" w:cs="Times New Roman"/>
          <w:sz w:val="24"/>
          <w:szCs w:val="24"/>
        </w:rPr>
        <w:t>Удомельском</w:t>
      </w:r>
      <w:proofErr w:type="spellEnd"/>
      <w:r w:rsidRPr="00FD4C89">
        <w:rPr>
          <w:rFonts w:ascii="Times New Roman" w:hAnsi="Times New Roman" w:cs="Times New Roman"/>
          <w:sz w:val="24"/>
          <w:szCs w:val="24"/>
        </w:rPr>
        <w:t xml:space="preserve"> городском округе показан самый низкий процент этих заболеваний. Хотя диагностика по указаниям ФМБА  на этой территории проводится  более тщательная.</w:t>
      </w:r>
    </w:p>
    <w:p w:rsidR="00FD4C89" w:rsidRPr="00FD4C89" w:rsidRDefault="00FD4C89" w:rsidP="00FD4C89">
      <w:pPr>
        <w:spacing w:after="0" w:line="240" w:lineRule="auto"/>
        <w:jc w:val="both"/>
        <w:rPr>
          <w:rFonts w:ascii="Times New Roman" w:hAnsi="Times New Roman" w:cs="Times New Roman"/>
          <w:sz w:val="24"/>
          <w:szCs w:val="24"/>
        </w:rPr>
      </w:pPr>
    </w:p>
    <w:p w:rsidR="00E14721" w:rsidRPr="00FD4C89" w:rsidRDefault="00E14721" w:rsidP="00FD4C89">
      <w:pPr>
        <w:spacing w:after="0" w:line="240" w:lineRule="auto"/>
        <w:jc w:val="both"/>
        <w:rPr>
          <w:rFonts w:ascii="Times New Roman" w:hAnsi="Times New Roman" w:cs="Times New Roman"/>
          <w:b/>
          <w:sz w:val="24"/>
          <w:szCs w:val="24"/>
        </w:rPr>
      </w:pPr>
      <w:r w:rsidRPr="00FD4C89">
        <w:rPr>
          <w:rFonts w:ascii="Times New Roman" w:hAnsi="Times New Roman" w:cs="Times New Roman"/>
          <w:b/>
          <w:sz w:val="24"/>
          <w:szCs w:val="24"/>
        </w:rPr>
        <w:t>Данилкин</w:t>
      </w:r>
      <w:r w:rsidR="00FD4C89" w:rsidRPr="00FD4C89">
        <w:rPr>
          <w:rFonts w:ascii="Times New Roman" w:hAnsi="Times New Roman" w:cs="Times New Roman"/>
          <w:b/>
          <w:sz w:val="24"/>
          <w:szCs w:val="24"/>
        </w:rPr>
        <w:t xml:space="preserve"> А.Ю.</w:t>
      </w:r>
      <w:r w:rsidRPr="00FD4C89">
        <w:rPr>
          <w:rFonts w:ascii="Times New Roman" w:hAnsi="Times New Roman" w:cs="Times New Roman"/>
          <w:b/>
          <w:sz w:val="24"/>
          <w:szCs w:val="24"/>
        </w:rPr>
        <w:t>, начальник одела охраны окружающей среды КАЭС:</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Ежегодно мы публикуем отчет по экологической безопасности КАЭС, где подробно приводим данные по всем факторам  влияния  на окружающую среду. Отчет находится в открытом доступе</w:t>
      </w:r>
      <w:r w:rsidR="0080367C" w:rsidRPr="00FD4C89">
        <w:rPr>
          <w:rFonts w:ascii="Times New Roman" w:hAnsi="Times New Roman" w:cs="Times New Roman"/>
          <w:sz w:val="24"/>
          <w:szCs w:val="24"/>
        </w:rPr>
        <w:t xml:space="preserve"> и </w:t>
      </w:r>
      <w:r w:rsidRPr="00FD4C89">
        <w:rPr>
          <w:rFonts w:ascii="Times New Roman" w:hAnsi="Times New Roman" w:cs="Times New Roman"/>
          <w:sz w:val="24"/>
          <w:szCs w:val="24"/>
        </w:rPr>
        <w:t xml:space="preserve"> отражает реальную картину экологического состояния нашего района. </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Надо понимать, что природно-техногенная система в районе расположения КАЭС уже сложилась и  находится в стабильном состоянии. Изменения, которые мы наблюдаем, никак не связаны с деятельностью станции. Например, с увеличением </w:t>
      </w:r>
      <w:r w:rsidR="005F3E74">
        <w:rPr>
          <w:rFonts w:ascii="Times New Roman" w:hAnsi="Times New Roman" w:cs="Times New Roman"/>
          <w:sz w:val="24"/>
          <w:szCs w:val="24"/>
        </w:rPr>
        <w:t xml:space="preserve">количества </w:t>
      </w:r>
      <w:r w:rsidRPr="00FD4C89">
        <w:rPr>
          <w:rFonts w:ascii="Times New Roman" w:hAnsi="Times New Roman" w:cs="Times New Roman"/>
          <w:sz w:val="24"/>
          <w:szCs w:val="24"/>
        </w:rPr>
        <w:t xml:space="preserve">автотранспорта в городе увеличиваются выбросы в атмосферу загрязняющих веществ. Хотя, по-прежнему показатели качества воздуха Удомельского городского округа одни из </w:t>
      </w:r>
      <w:proofErr w:type="gramStart"/>
      <w:r w:rsidRPr="00FD4C89">
        <w:rPr>
          <w:rFonts w:ascii="Times New Roman" w:hAnsi="Times New Roman" w:cs="Times New Roman"/>
          <w:sz w:val="24"/>
          <w:szCs w:val="24"/>
        </w:rPr>
        <w:t>самых</w:t>
      </w:r>
      <w:proofErr w:type="gramEnd"/>
      <w:r w:rsidRPr="00FD4C89">
        <w:rPr>
          <w:rFonts w:ascii="Times New Roman" w:hAnsi="Times New Roman" w:cs="Times New Roman"/>
          <w:sz w:val="24"/>
          <w:szCs w:val="24"/>
        </w:rPr>
        <w:t xml:space="preserve"> лучших в Тверской области. </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Выбросы же КАЭС в атмосферу не только не превышают допустимые значения, но и значительно ниже нормативов, установленных природоохранными органами. Сравните </w:t>
      </w:r>
      <w:r w:rsidRPr="00FD4C89">
        <w:rPr>
          <w:rFonts w:ascii="Times New Roman" w:hAnsi="Times New Roman" w:cs="Times New Roman"/>
          <w:sz w:val="24"/>
          <w:szCs w:val="24"/>
        </w:rPr>
        <w:lastRenderedPageBreak/>
        <w:t>сами: суммарный выброс загрязняющих веществ в атмосферу в 2016 году составил 27,5 при  разрешенном нормативе 785 т. Это составляет всего 3,5% от разрешенного норматива.</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С точки зрения влияния станции на озера-охладители отмечу два фактора: это сточные воды и  тепловое воздействие. По первому фактору - все выпуски КАЭС оборудованы очистными сооружениями.  В этом году введен в эксплуатацию новый комплекс очистных сооружений, который не имеет аналогов в отрасли по уровню автоматизации процессов и качеству очистки сточных вод. Критерии очистки ливневых стоков с </w:t>
      </w:r>
      <w:proofErr w:type="spellStart"/>
      <w:r w:rsidRPr="00FD4C89">
        <w:rPr>
          <w:rFonts w:ascii="Times New Roman" w:hAnsi="Times New Roman" w:cs="Times New Roman"/>
          <w:sz w:val="24"/>
          <w:szCs w:val="24"/>
        </w:rPr>
        <w:t>промплощадки</w:t>
      </w:r>
      <w:proofErr w:type="spellEnd"/>
      <w:r w:rsidRPr="00FD4C89">
        <w:rPr>
          <w:rFonts w:ascii="Times New Roman" w:hAnsi="Times New Roman" w:cs="Times New Roman"/>
          <w:sz w:val="24"/>
          <w:szCs w:val="24"/>
        </w:rPr>
        <w:t xml:space="preserve"> за последние годы ужесточились</w:t>
      </w:r>
      <w:r w:rsidR="00D76B13" w:rsidRPr="00FD4C89">
        <w:rPr>
          <w:rFonts w:ascii="Times New Roman" w:hAnsi="Times New Roman" w:cs="Times New Roman"/>
          <w:sz w:val="24"/>
          <w:szCs w:val="24"/>
        </w:rPr>
        <w:t>,</w:t>
      </w:r>
      <w:r w:rsidRPr="00FD4C89">
        <w:rPr>
          <w:rFonts w:ascii="Times New Roman" w:hAnsi="Times New Roman" w:cs="Times New Roman"/>
          <w:sz w:val="24"/>
          <w:szCs w:val="24"/>
        </w:rPr>
        <w:t xml:space="preserve"> и станция приняла меры, чтобы полностью им соответствовать. Комплекс оборудован сложной системой автоматики, которая позволяет очистным сооружениям добиваться высокого качества очистки. </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Кроме того, с 2007 года функционирует полигон глубинного захоронения </w:t>
      </w:r>
      <w:proofErr w:type="spellStart"/>
      <w:r w:rsidRPr="00FD4C89">
        <w:rPr>
          <w:rFonts w:ascii="Times New Roman" w:hAnsi="Times New Roman" w:cs="Times New Roman"/>
          <w:sz w:val="24"/>
          <w:szCs w:val="24"/>
        </w:rPr>
        <w:t>промстоков</w:t>
      </w:r>
      <w:proofErr w:type="spellEnd"/>
      <w:r w:rsidRPr="00FD4C89">
        <w:rPr>
          <w:rFonts w:ascii="Times New Roman" w:hAnsi="Times New Roman" w:cs="Times New Roman"/>
          <w:sz w:val="24"/>
          <w:szCs w:val="24"/>
        </w:rPr>
        <w:t xml:space="preserve">, который снимает даже саму возможность и вероятность повышения солесодержания в наших природных озерах-охладителях. </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Тепловое воздействие – показатель, который формирует экосистему озер.  В последние годы было выполнено большое количество мероприятий, которые позволили оптимизировать тепловую нагрузку на водоемы. Это строительство градирен, а также струенаправляющего канала в северную часть оз. Удомля.  Канал  выполнен на мелководных участках, устранив тем самым </w:t>
      </w:r>
      <w:proofErr w:type="spellStart"/>
      <w:r w:rsidRPr="00FD4C89">
        <w:rPr>
          <w:rFonts w:ascii="Times New Roman" w:hAnsi="Times New Roman" w:cs="Times New Roman"/>
          <w:sz w:val="24"/>
          <w:szCs w:val="24"/>
        </w:rPr>
        <w:t>маляриогенные</w:t>
      </w:r>
      <w:proofErr w:type="spellEnd"/>
      <w:r w:rsidRPr="00FD4C89">
        <w:rPr>
          <w:rFonts w:ascii="Times New Roman" w:hAnsi="Times New Roman" w:cs="Times New Roman"/>
          <w:sz w:val="24"/>
          <w:szCs w:val="24"/>
        </w:rPr>
        <w:t xml:space="preserve"> зоны. Для обеспечения температурного режима санитарного попуска воды в реку Съежа, перед гидроузлом</w:t>
      </w:r>
      <w:r w:rsidR="00D76B13" w:rsidRPr="00FD4C89">
        <w:rPr>
          <w:rFonts w:ascii="Times New Roman" w:hAnsi="Times New Roman" w:cs="Times New Roman"/>
          <w:sz w:val="24"/>
          <w:szCs w:val="24"/>
        </w:rPr>
        <w:t>,</w:t>
      </w:r>
      <w:r w:rsidRPr="00FD4C89">
        <w:rPr>
          <w:rFonts w:ascii="Times New Roman" w:hAnsi="Times New Roman" w:cs="Times New Roman"/>
          <w:sz w:val="24"/>
          <w:szCs w:val="24"/>
        </w:rPr>
        <w:t xml:space="preserve"> выполнена акватория </w:t>
      </w:r>
      <w:proofErr w:type="spellStart"/>
      <w:r w:rsidRPr="00FD4C89">
        <w:rPr>
          <w:rFonts w:ascii="Times New Roman" w:hAnsi="Times New Roman" w:cs="Times New Roman"/>
          <w:sz w:val="24"/>
          <w:szCs w:val="24"/>
        </w:rPr>
        <w:t>доохлаждения</w:t>
      </w:r>
      <w:proofErr w:type="spellEnd"/>
      <w:r w:rsidRPr="00FD4C89">
        <w:rPr>
          <w:rFonts w:ascii="Times New Roman" w:hAnsi="Times New Roman" w:cs="Times New Roman"/>
          <w:sz w:val="24"/>
          <w:szCs w:val="24"/>
        </w:rPr>
        <w:t>, образованная струенаправляющей дамбой. Такая схема охлаждения дает возможность распределять тепловую нагрузку между озерами и градирнями за счет передачи части тепла на градирни и эффективного использования акватории озер.</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 xml:space="preserve">На Калининской АЭС ведется постоянная работа по повышению качества экологического контроля. В течение последних нескольких лет в лаборатории отдела охраны окружающей среды проведена модернизация оборудования, регулярно улучшается система обеспечения лабораторных исследований. Лаборатория прошла государственную аккредитацию и выполняет производственный контроль содержания загрязняющих веществ на выпусках сточных вод  и качества воды в водохранилище. </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Также контроль проводят государственные службы</w:t>
      </w:r>
      <w:r w:rsidR="00D76B13" w:rsidRPr="00FD4C89">
        <w:rPr>
          <w:rFonts w:ascii="Times New Roman" w:hAnsi="Times New Roman" w:cs="Times New Roman"/>
          <w:sz w:val="24"/>
          <w:szCs w:val="24"/>
        </w:rPr>
        <w:t xml:space="preserve"> – </w:t>
      </w:r>
      <w:r w:rsidRPr="00FD4C89">
        <w:rPr>
          <w:rFonts w:ascii="Times New Roman" w:hAnsi="Times New Roman" w:cs="Times New Roman"/>
          <w:sz w:val="24"/>
          <w:szCs w:val="24"/>
        </w:rPr>
        <w:t>такие</w:t>
      </w:r>
      <w:r w:rsidR="00D76B13" w:rsidRPr="00FD4C89">
        <w:rPr>
          <w:rFonts w:ascii="Times New Roman" w:hAnsi="Times New Roman" w:cs="Times New Roman"/>
          <w:sz w:val="24"/>
          <w:szCs w:val="24"/>
        </w:rPr>
        <w:t>,</w:t>
      </w:r>
      <w:r w:rsidRPr="00FD4C89">
        <w:rPr>
          <w:rFonts w:ascii="Times New Roman" w:hAnsi="Times New Roman" w:cs="Times New Roman"/>
          <w:sz w:val="24"/>
          <w:szCs w:val="24"/>
        </w:rPr>
        <w:t xml:space="preserve">  как Федеральная служба по метеорологии и мониторингу окружающей среды,  Федеральное медико-биологическое агентство.  За счет перекрестной проверки полученных результатов мы </w:t>
      </w:r>
      <w:r w:rsidR="00D76B13" w:rsidRPr="00FD4C89">
        <w:rPr>
          <w:rFonts w:ascii="Times New Roman" w:hAnsi="Times New Roman" w:cs="Times New Roman"/>
          <w:sz w:val="24"/>
          <w:szCs w:val="24"/>
        </w:rPr>
        <w:t xml:space="preserve">имеем </w:t>
      </w:r>
      <w:r w:rsidRPr="00FD4C89">
        <w:rPr>
          <w:rFonts w:ascii="Times New Roman" w:hAnsi="Times New Roman" w:cs="Times New Roman"/>
          <w:sz w:val="24"/>
          <w:szCs w:val="24"/>
        </w:rPr>
        <w:t xml:space="preserve">объективную картину экологического состояния нашего региона. </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Система экологического мониторинга позволяет в среднесрочной и долгосрочной перспективе прогнозировать возможные последствия влияния негативных факторов на природную среду. Исходя из таких  прогнозов, основанных на  расчетных материалах и фактических наблюдениях, с большой степенью уверенности можно утверждать, что повышение  мощности энергоблока №</w:t>
      </w:r>
      <w:r w:rsidR="00D76B13" w:rsidRPr="00FD4C89">
        <w:rPr>
          <w:rFonts w:ascii="Times New Roman" w:hAnsi="Times New Roman" w:cs="Times New Roman"/>
          <w:sz w:val="24"/>
          <w:szCs w:val="24"/>
        </w:rPr>
        <w:t xml:space="preserve"> </w:t>
      </w:r>
      <w:r w:rsidRPr="00FD4C89">
        <w:rPr>
          <w:rFonts w:ascii="Times New Roman" w:hAnsi="Times New Roman" w:cs="Times New Roman"/>
          <w:sz w:val="24"/>
          <w:szCs w:val="24"/>
        </w:rPr>
        <w:t xml:space="preserve">4 до 104 % не приведет к каким-то достоверно регистрируемым изменениям в окружающей среде. </w:t>
      </w:r>
    </w:p>
    <w:p w:rsidR="00E14721" w:rsidRPr="00FD4C89" w:rsidRDefault="00E14721" w:rsidP="00FD4C89">
      <w:pPr>
        <w:jc w:val="both"/>
        <w:rPr>
          <w:sz w:val="24"/>
          <w:szCs w:val="24"/>
        </w:rPr>
      </w:pPr>
    </w:p>
    <w:p w:rsidR="00E14721" w:rsidRPr="00FD4C89" w:rsidRDefault="00E14721" w:rsidP="00FD4C89">
      <w:pPr>
        <w:spacing w:after="0" w:line="240" w:lineRule="auto"/>
        <w:jc w:val="both"/>
        <w:rPr>
          <w:rFonts w:ascii="Times New Roman" w:hAnsi="Times New Roman" w:cs="Times New Roman"/>
          <w:b/>
          <w:sz w:val="24"/>
          <w:szCs w:val="24"/>
        </w:rPr>
      </w:pPr>
      <w:r w:rsidRPr="00FD4C89">
        <w:rPr>
          <w:rFonts w:ascii="Times New Roman" w:hAnsi="Times New Roman" w:cs="Times New Roman"/>
          <w:b/>
          <w:sz w:val="24"/>
          <w:szCs w:val="24"/>
        </w:rPr>
        <w:t>Рихтер</w:t>
      </w:r>
      <w:r w:rsidR="00FD4C89" w:rsidRPr="00FD4C89">
        <w:rPr>
          <w:rFonts w:ascii="Times New Roman" w:hAnsi="Times New Roman" w:cs="Times New Roman"/>
          <w:b/>
          <w:sz w:val="24"/>
          <w:szCs w:val="24"/>
        </w:rPr>
        <w:t xml:space="preserve"> Р.А.</w:t>
      </w:r>
      <w:r w:rsidRPr="00FD4C89">
        <w:rPr>
          <w:rFonts w:ascii="Times New Roman" w:hAnsi="Times New Roman" w:cs="Times New Roman"/>
          <w:b/>
          <w:sz w:val="24"/>
          <w:szCs w:val="24"/>
        </w:rPr>
        <w:t>, Глава Удомельского городского округа:</w:t>
      </w:r>
    </w:p>
    <w:p w:rsidR="00E14721" w:rsidRPr="005F3E74" w:rsidRDefault="00E14721" w:rsidP="005F3E74">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w:t>
      </w:r>
      <w:r w:rsidR="00D76B13" w:rsidRPr="00FD4C89">
        <w:rPr>
          <w:rFonts w:ascii="Times New Roman" w:hAnsi="Times New Roman" w:cs="Times New Roman"/>
          <w:sz w:val="24"/>
          <w:szCs w:val="24"/>
        </w:rPr>
        <w:t xml:space="preserve"> </w:t>
      </w:r>
      <w:r w:rsidRPr="005F3E74">
        <w:rPr>
          <w:rFonts w:ascii="Times New Roman" w:hAnsi="Times New Roman" w:cs="Times New Roman"/>
          <w:sz w:val="24"/>
          <w:szCs w:val="24"/>
        </w:rPr>
        <w:t xml:space="preserve">Между муниципалитетом и КАЭС налажено взаимодействие по многим вопросам, касающимся жизнеобеспечения городского округа. Благодаря Соглашению о взаимодействии совместными усилиями решаются задачи, имеющие приоритетное значение для горожан и жителей сельских территорий. </w:t>
      </w:r>
    </w:p>
    <w:p w:rsidR="00A47DFE" w:rsidRPr="005F3E74" w:rsidRDefault="00A47DFE" w:rsidP="005F3E74">
      <w:pPr>
        <w:autoSpaceDE w:val="0"/>
        <w:autoSpaceDN w:val="0"/>
        <w:adjustRightInd w:val="0"/>
        <w:spacing w:after="0" w:line="240" w:lineRule="auto"/>
        <w:jc w:val="both"/>
        <w:rPr>
          <w:rFonts w:ascii="Times New Roman" w:hAnsi="Times New Roman"/>
          <w:sz w:val="24"/>
          <w:szCs w:val="24"/>
        </w:rPr>
      </w:pPr>
      <w:r w:rsidRPr="005F3E74">
        <w:rPr>
          <w:rFonts w:ascii="Times New Roman" w:hAnsi="Times New Roman"/>
          <w:sz w:val="24"/>
          <w:szCs w:val="24"/>
        </w:rPr>
        <w:t xml:space="preserve">Калининская атомная станция вносит вклад в социальную стабильность района, существенно влияет на стандарты жизни населения, служит дополнительным гарантом благополучия жителей региона. </w:t>
      </w:r>
    </w:p>
    <w:p w:rsidR="00E14721" w:rsidRPr="005F3E74" w:rsidRDefault="00E14721" w:rsidP="005F3E74">
      <w:pPr>
        <w:spacing w:after="0" w:line="240" w:lineRule="auto"/>
        <w:jc w:val="both"/>
        <w:rPr>
          <w:rFonts w:ascii="Times New Roman" w:hAnsi="Times New Roman" w:cs="Times New Roman"/>
          <w:sz w:val="24"/>
          <w:szCs w:val="24"/>
        </w:rPr>
      </w:pPr>
      <w:r w:rsidRPr="005F3E74">
        <w:rPr>
          <w:rFonts w:ascii="Times New Roman" w:hAnsi="Times New Roman" w:cs="Times New Roman"/>
          <w:sz w:val="24"/>
          <w:szCs w:val="24"/>
        </w:rPr>
        <w:t>Так, например,</w:t>
      </w:r>
      <w:r w:rsidR="00A47DFE" w:rsidRPr="005F3E74">
        <w:rPr>
          <w:rFonts w:ascii="Times New Roman" w:hAnsi="Times New Roman" w:cs="Times New Roman"/>
          <w:sz w:val="24"/>
          <w:szCs w:val="24"/>
        </w:rPr>
        <w:t xml:space="preserve"> в</w:t>
      </w:r>
      <w:r w:rsidRPr="005F3E74">
        <w:rPr>
          <w:rFonts w:ascii="Times New Roman" w:hAnsi="Times New Roman" w:cs="Times New Roman"/>
          <w:sz w:val="24"/>
          <w:szCs w:val="24"/>
        </w:rPr>
        <w:t xml:space="preserve"> бюджеты сельских поселений Удомельского городского округа, в рамках реал</w:t>
      </w:r>
      <w:r w:rsidR="005F3E74">
        <w:rPr>
          <w:rFonts w:ascii="Times New Roman" w:hAnsi="Times New Roman" w:cs="Times New Roman"/>
          <w:sz w:val="24"/>
          <w:szCs w:val="24"/>
        </w:rPr>
        <w:t>изации проекта «20 добрых дел»,</w:t>
      </w:r>
      <w:r w:rsidRPr="005F3E74">
        <w:rPr>
          <w:rFonts w:ascii="Times New Roman" w:hAnsi="Times New Roman" w:cs="Times New Roman"/>
          <w:sz w:val="24"/>
          <w:szCs w:val="24"/>
        </w:rPr>
        <w:t xml:space="preserve"> </w:t>
      </w:r>
      <w:r w:rsidR="005F3E74">
        <w:rPr>
          <w:rFonts w:ascii="Times New Roman" w:hAnsi="Times New Roman" w:cs="Times New Roman"/>
          <w:sz w:val="24"/>
          <w:szCs w:val="24"/>
        </w:rPr>
        <w:t xml:space="preserve">было </w:t>
      </w:r>
      <w:r w:rsidRPr="005F3E74">
        <w:rPr>
          <w:rFonts w:ascii="Times New Roman" w:hAnsi="Times New Roman" w:cs="Times New Roman"/>
          <w:sz w:val="24"/>
          <w:szCs w:val="24"/>
        </w:rPr>
        <w:t xml:space="preserve">перечислено 2 200 000 руб., которые были </w:t>
      </w:r>
      <w:r w:rsidRPr="005F3E74">
        <w:rPr>
          <w:rFonts w:ascii="Times New Roman" w:hAnsi="Times New Roman" w:cs="Times New Roman"/>
          <w:sz w:val="24"/>
          <w:szCs w:val="24"/>
        </w:rPr>
        <w:lastRenderedPageBreak/>
        <w:t>израсход</w:t>
      </w:r>
      <w:r w:rsidR="005F3E74">
        <w:rPr>
          <w:rFonts w:ascii="Times New Roman" w:hAnsi="Times New Roman" w:cs="Times New Roman"/>
          <w:sz w:val="24"/>
          <w:szCs w:val="24"/>
        </w:rPr>
        <w:t>ованы  на самые различные цели:</w:t>
      </w:r>
      <w:r w:rsidRPr="005F3E74">
        <w:rPr>
          <w:rFonts w:ascii="Times New Roman" w:hAnsi="Times New Roman" w:cs="Times New Roman"/>
          <w:sz w:val="24"/>
          <w:szCs w:val="24"/>
        </w:rPr>
        <w:t xml:space="preserve"> благоустройство,  установк</w:t>
      </w:r>
      <w:r w:rsidR="005F3E74">
        <w:rPr>
          <w:rFonts w:ascii="Times New Roman" w:hAnsi="Times New Roman" w:cs="Times New Roman"/>
          <w:sz w:val="24"/>
          <w:szCs w:val="24"/>
        </w:rPr>
        <w:t>у</w:t>
      </w:r>
      <w:r w:rsidRPr="005F3E74">
        <w:rPr>
          <w:rFonts w:ascii="Times New Roman" w:hAnsi="Times New Roman" w:cs="Times New Roman"/>
          <w:sz w:val="24"/>
          <w:szCs w:val="24"/>
        </w:rPr>
        <w:t xml:space="preserve"> детских площадок, приобретение насоса для пожарного автомобиля, энергос</w:t>
      </w:r>
      <w:r w:rsidR="00D76B13" w:rsidRPr="005F3E74">
        <w:rPr>
          <w:rFonts w:ascii="Times New Roman" w:hAnsi="Times New Roman" w:cs="Times New Roman"/>
          <w:sz w:val="24"/>
          <w:szCs w:val="24"/>
        </w:rPr>
        <w:t>берегающих ламп, тре</w:t>
      </w:r>
      <w:r w:rsidRPr="005F3E74">
        <w:rPr>
          <w:rFonts w:ascii="Times New Roman" w:hAnsi="Times New Roman" w:cs="Times New Roman"/>
          <w:sz w:val="24"/>
          <w:szCs w:val="24"/>
        </w:rPr>
        <w:t>хфазного генератора, ремонт дороги</w:t>
      </w:r>
      <w:r w:rsidR="00D76B13" w:rsidRPr="005F3E74">
        <w:rPr>
          <w:rFonts w:ascii="Times New Roman" w:hAnsi="Times New Roman" w:cs="Times New Roman"/>
          <w:sz w:val="24"/>
          <w:szCs w:val="24"/>
        </w:rPr>
        <w:t xml:space="preserve">, </w:t>
      </w:r>
      <w:r w:rsidRPr="005F3E74">
        <w:rPr>
          <w:rFonts w:ascii="Times New Roman" w:hAnsi="Times New Roman" w:cs="Times New Roman"/>
          <w:sz w:val="24"/>
          <w:szCs w:val="24"/>
        </w:rPr>
        <w:t>мостов, скважин</w:t>
      </w:r>
      <w:r w:rsidR="00D76B13" w:rsidRPr="005F3E74">
        <w:rPr>
          <w:rFonts w:ascii="Times New Roman" w:hAnsi="Times New Roman" w:cs="Times New Roman"/>
          <w:sz w:val="24"/>
          <w:szCs w:val="24"/>
        </w:rPr>
        <w:t xml:space="preserve"> и </w:t>
      </w:r>
      <w:r w:rsidRPr="005F3E74">
        <w:rPr>
          <w:rFonts w:ascii="Times New Roman" w:hAnsi="Times New Roman" w:cs="Times New Roman"/>
          <w:sz w:val="24"/>
          <w:szCs w:val="24"/>
        </w:rPr>
        <w:t>зданий</w:t>
      </w:r>
      <w:r w:rsidR="00D76B13" w:rsidRPr="005F3E74">
        <w:rPr>
          <w:rFonts w:ascii="Times New Roman" w:hAnsi="Times New Roman" w:cs="Times New Roman"/>
          <w:sz w:val="24"/>
          <w:szCs w:val="24"/>
        </w:rPr>
        <w:t>,</w:t>
      </w:r>
      <w:r w:rsidRPr="005F3E74">
        <w:rPr>
          <w:rFonts w:ascii="Times New Roman" w:hAnsi="Times New Roman" w:cs="Times New Roman"/>
          <w:sz w:val="24"/>
          <w:szCs w:val="24"/>
        </w:rPr>
        <w:t xml:space="preserve"> приобретение спортинвентаря. </w:t>
      </w:r>
    </w:p>
    <w:p w:rsidR="005F3E74" w:rsidRDefault="00E14721" w:rsidP="005F3E74">
      <w:pPr>
        <w:spacing w:after="0" w:line="240" w:lineRule="auto"/>
        <w:jc w:val="both"/>
        <w:rPr>
          <w:rFonts w:ascii="Times New Roman" w:hAnsi="Times New Roman" w:cs="Times New Roman"/>
          <w:sz w:val="24"/>
          <w:szCs w:val="24"/>
        </w:rPr>
      </w:pPr>
      <w:r w:rsidRPr="005F3E74">
        <w:rPr>
          <w:rFonts w:ascii="Times New Roman" w:hAnsi="Times New Roman" w:cs="Times New Roman"/>
          <w:sz w:val="24"/>
          <w:szCs w:val="24"/>
        </w:rPr>
        <w:t xml:space="preserve">Большую помощь администрации оказывает руководство станции, участвуя во всех мероприятиях по уборке города. </w:t>
      </w:r>
    </w:p>
    <w:p w:rsidR="00E14721" w:rsidRPr="00FD4C89" w:rsidRDefault="00E14721" w:rsidP="005F3E74">
      <w:pPr>
        <w:spacing w:after="0" w:line="240" w:lineRule="auto"/>
        <w:jc w:val="both"/>
        <w:rPr>
          <w:rFonts w:ascii="Times New Roman" w:hAnsi="Times New Roman" w:cs="Times New Roman"/>
          <w:sz w:val="24"/>
          <w:szCs w:val="24"/>
        </w:rPr>
      </w:pPr>
      <w:r w:rsidRPr="005F3E74">
        <w:rPr>
          <w:rFonts w:ascii="Times New Roman" w:hAnsi="Times New Roman" w:cs="Times New Roman"/>
          <w:sz w:val="24"/>
          <w:szCs w:val="24"/>
        </w:rPr>
        <w:t>Кроме вопросов благоустройства и ЖКХ, руководство КАЭС всегда откликается на обращения горожан и городских служб по поводу оказания помощи в решении социальных вопросов: на безвозмездной основе оказываются транспортные услуги</w:t>
      </w:r>
      <w:r w:rsidRPr="00FD4C89">
        <w:rPr>
          <w:rFonts w:ascii="Times New Roman" w:hAnsi="Times New Roman" w:cs="Times New Roman"/>
          <w:sz w:val="24"/>
          <w:szCs w:val="24"/>
        </w:rPr>
        <w:t xml:space="preserve">  для детей-инвалидов, ветеранских и общественных организаций. В июле текущего года  были компенсированы транспортные расходы на отправку девяти победителей федерального этапа конкурса «Слава Созидателям» в детский лагерь в Болгарию.</w:t>
      </w:r>
    </w:p>
    <w:p w:rsidR="00E14721" w:rsidRPr="00FD4C89" w:rsidRDefault="00E14721" w:rsidP="00FD4C89">
      <w:pPr>
        <w:spacing w:after="0" w:line="240" w:lineRule="auto"/>
        <w:jc w:val="both"/>
        <w:rPr>
          <w:rFonts w:ascii="Times New Roman" w:hAnsi="Times New Roman" w:cs="Times New Roman"/>
          <w:sz w:val="24"/>
          <w:szCs w:val="24"/>
        </w:rPr>
      </w:pPr>
      <w:r w:rsidRPr="00FD4C89">
        <w:rPr>
          <w:rFonts w:ascii="Times New Roman" w:hAnsi="Times New Roman" w:cs="Times New Roman"/>
          <w:sz w:val="24"/>
          <w:szCs w:val="24"/>
        </w:rPr>
        <w:t>Для учреждений культуры на средства, выделенные КАЭС, была приобретена оргтехника, профинансированы мероприятия природоохранной направленности, оказана серьезная помощь в подготовке и проведении празднования Дня Победы и Дня городского округа.</w:t>
      </w:r>
      <w:r w:rsidR="00833C76" w:rsidRPr="00FD4C89">
        <w:rPr>
          <w:rFonts w:ascii="Times New Roman" w:hAnsi="Times New Roman" w:cs="Times New Roman"/>
          <w:sz w:val="24"/>
          <w:szCs w:val="24"/>
        </w:rPr>
        <w:t xml:space="preserve"> </w:t>
      </w:r>
      <w:r w:rsidRPr="00FD4C89">
        <w:rPr>
          <w:rFonts w:ascii="Times New Roman" w:hAnsi="Times New Roman" w:cs="Times New Roman"/>
          <w:sz w:val="24"/>
          <w:szCs w:val="24"/>
        </w:rPr>
        <w:t>Благодаря совместным</w:t>
      </w:r>
      <w:r w:rsidR="005F3E74">
        <w:rPr>
          <w:rFonts w:ascii="Times New Roman" w:hAnsi="Times New Roman" w:cs="Times New Roman"/>
          <w:sz w:val="24"/>
          <w:szCs w:val="24"/>
        </w:rPr>
        <w:t xml:space="preserve"> усилиям удалось решить многие </w:t>
      </w:r>
      <w:r w:rsidRPr="00FD4C89">
        <w:rPr>
          <w:rFonts w:ascii="Times New Roman" w:hAnsi="Times New Roman" w:cs="Times New Roman"/>
          <w:sz w:val="24"/>
          <w:szCs w:val="24"/>
        </w:rPr>
        <w:t>вопросы</w:t>
      </w:r>
      <w:r w:rsidR="005F3E74">
        <w:rPr>
          <w:rFonts w:ascii="Times New Roman" w:hAnsi="Times New Roman" w:cs="Times New Roman"/>
          <w:sz w:val="24"/>
          <w:szCs w:val="24"/>
        </w:rPr>
        <w:t>,</w:t>
      </w:r>
      <w:r w:rsidRPr="00FD4C89">
        <w:rPr>
          <w:rFonts w:ascii="Times New Roman" w:hAnsi="Times New Roman" w:cs="Times New Roman"/>
          <w:sz w:val="24"/>
          <w:szCs w:val="24"/>
        </w:rPr>
        <w:t xml:space="preserve"> как на территории города, так и в сельских поселениях. </w:t>
      </w:r>
    </w:p>
    <w:p w:rsidR="00E14721" w:rsidRPr="00FD4C89" w:rsidRDefault="00E14721" w:rsidP="00FD4C89">
      <w:pPr>
        <w:jc w:val="both"/>
        <w:rPr>
          <w:sz w:val="24"/>
          <w:szCs w:val="24"/>
        </w:rPr>
      </w:pPr>
    </w:p>
    <w:p w:rsidR="008A3DB6" w:rsidRPr="00FD4C89" w:rsidRDefault="008A3DB6" w:rsidP="00E971B8">
      <w:pPr>
        <w:spacing w:after="0" w:line="240" w:lineRule="auto"/>
        <w:jc w:val="both"/>
        <w:rPr>
          <w:rFonts w:ascii="Times New Roman" w:hAnsi="Times New Roman"/>
          <w:b/>
          <w:sz w:val="24"/>
          <w:szCs w:val="24"/>
        </w:rPr>
      </w:pPr>
      <w:bookmarkStart w:id="2" w:name="_GoBack"/>
      <w:r w:rsidRPr="00FD4C89">
        <w:rPr>
          <w:rFonts w:ascii="Times New Roman" w:hAnsi="Times New Roman"/>
          <w:b/>
          <w:iCs/>
          <w:sz w:val="24"/>
          <w:szCs w:val="24"/>
        </w:rPr>
        <w:t>Зимина</w:t>
      </w:r>
      <w:r w:rsidR="00FD4C89" w:rsidRPr="00FD4C89">
        <w:rPr>
          <w:rFonts w:ascii="Times New Roman" w:hAnsi="Times New Roman"/>
          <w:b/>
          <w:iCs/>
          <w:sz w:val="24"/>
          <w:szCs w:val="24"/>
        </w:rPr>
        <w:t xml:space="preserve"> Т.Ю.</w:t>
      </w:r>
      <w:r w:rsidR="00A675B8" w:rsidRPr="00FD4C89">
        <w:rPr>
          <w:rFonts w:ascii="Times New Roman" w:hAnsi="Times New Roman"/>
          <w:b/>
          <w:iCs/>
          <w:sz w:val="24"/>
          <w:szCs w:val="24"/>
        </w:rPr>
        <w:t>,</w:t>
      </w:r>
      <w:r w:rsidRPr="00FD4C89">
        <w:rPr>
          <w:rFonts w:ascii="Times New Roman" w:hAnsi="Times New Roman"/>
          <w:b/>
          <w:iCs/>
          <w:sz w:val="24"/>
          <w:szCs w:val="24"/>
        </w:rPr>
        <w:t xml:space="preserve"> </w:t>
      </w:r>
      <w:r w:rsidRPr="00FD4C89">
        <w:rPr>
          <w:rFonts w:ascii="Times New Roman" w:hAnsi="Times New Roman"/>
          <w:b/>
          <w:color w:val="000000"/>
          <w:sz w:val="24"/>
          <w:szCs w:val="24"/>
        </w:rPr>
        <w:t>начальник ГУ «Тверской областной центр по гидрометеорологии и мониторингу окружающей среды»:</w:t>
      </w:r>
    </w:p>
    <w:p w:rsidR="008A3DB6" w:rsidRPr="00FD4C89" w:rsidRDefault="008A3DB6" w:rsidP="00E971B8">
      <w:pPr>
        <w:spacing w:after="0" w:line="240" w:lineRule="auto"/>
        <w:jc w:val="both"/>
        <w:rPr>
          <w:rFonts w:ascii="Times New Roman" w:hAnsi="Times New Roman"/>
          <w:sz w:val="24"/>
          <w:szCs w:val="24"/>
        </w:rPr>
      </w:pPr>
      <w:proofErr w:type="gramStart"/>
      <w:r w:rsidRPr="00FD4C89">
        <w:rPr>
          <w:rFonts w:ascii="Times New Roman" w:hAnsi="Times New Roman"/>
          <w:sz w:val="24"/>
          <w:szCs w:val="24"/>
        </w:rPr>
        <w:t xml:space="preserve">Повышение мощности энергоблоков Калининской АЭС до 104% не изменит экологическую ситуацию, сложившуюся в </w:t>
      </w:r>
      <w:proofErr w:type="spellStart"/>
      <w:r w:rsidRPr="00FD4C89">
        <w:rPr>
          <w:rFonts w:ascii="Times New Roman" w:hAnsi="Times New Roman"/>
          <w:sz w:val="24"/>
          <w:szCs w:val="24"/>
        </w:rPr>
        <w:t>Удомельском</w:t>
      </w:r>
      <w:proofErr w:type="spellEnd"/>
      <w:r w:rsidRPr="00FD4C89">
        <w:rPr>
          <w:rFonts w:ascii="Times New Roman" w:hAnsi="Times New Roman"/>
          <w:sz w:val="24"/>
          <w:szCs w:val="24"/>
        </w:rPr>
        <w:t xml:space="preserve"> районе» - такой вывод следует из результатов государственных мониторинговых исследований параметров окружающей среды в районе размещения Калининской атомной станции, выполненных в период, когда энергоблок №4 Калининской АЭС работал в режиме опытно-промышленной эксплуатации на мощности 104%. </w:t>
      </w:r>
      <w:proofErr w:type="gramEnd"/>
    </w:p>
    <w:p w:rsidR="008A3DB6" w:rsidRPr="00FD4C89" w:rsidRDefault="008A3DB6" w:rsidP="00E971B8">
      <w:pPr>
        <w:autoSpaceDE w:val="0"/>
        <w:autoSpaceDN w:val="0"/>
        <w:adjustRightInd w:val="0"/>
        <w:spacing w:after="0" w:line="240" w:lineRule="auto"/>
        <w:jc w:val="both"/>
        <w:rPr>
          <w:rFonts w:ascii="Times New Roman" w:hAnsi="Times New Roman"/>
          <w:sz w:val="24"/>
          <w:szCs w:val="24"/>
        </w:rPr>
      </w:pPr>
      <w:r w:rsidRPr="00FD4C89">
        <w:rPr>
          <w:rFonts w:ascii="Times New Roman" w:hAnsi="Times New Roman"/>
          <w:sz w:val="24"/>
          <w:szCs w:val="24"/>
        </w:rPr>
        <w:t xml:space="preserve">Показатели качества воды в озерах-охладителях не изменились и находятся в пределах фоновых значений. </w:t>
      </w:r>
      <w:r w:rsidRPr="00FD4C89">
        <w:rPr>
          <w:rFonts w:ascii="Times New Roman" w:hAnsi="Times New Roman"/>
          <w:color w:val="231F20"/>
          <w:sz w:val="24"/>
          <w:szCs w:val="24"/>
        </w:rPr>
        <w:t xml:space="preserve">То есть, можно сделать вывод о том, что </w:t>
      </w:r>
      <w:r w:rsidRPr="00FD4C89">
        <w:rPr>
          <w:rFonts w:ascii="Times New Roman" w:hAnsi="Times New Roman"/>
          <w:sz w:val="24"/>
          <w:szCs w:val="24"/>
        </w:rPr>
        <w:t xml:space="preserve">повышение мощности энергоблоков не приведет к изменению условий существования представителей водных экосистем, а значит, не отразится на их численном и видовом составе. </w:t>
      </w:r>
    </w:p>
    <w:p w:rsidR="008A3DB6" w:rsidRPr="00FD4C89" w:rsidRDefault="008A3DB6" w:rsidP="00E971B8">
      <w:pPr>
        <w:spacing w:after="0" w:line="240" w:lineRule="auto"/>
        <w:jc w:val="both"/>
        <w:rPr>
          <w:rFonts w:ascii="Times New Roman" w:hAnsi="Times New Roman"/>
          <w:sz w:val="24"/>
          <w:szCs w:val="24"/>
        </w:rPr>
      </w:pPr>
      <w:r w:rsidRPr="00FD4C89">
        <w:rPr>
          <w:rFonts w:ascii="Times New Roman" w:hAnsi="Times New Roman"/>
          <w:sz w:val="24"/>
          <w:szCs w:val="24"/>
        </w:rPr>
        <w:t xml:space="preserve">Градирни не являются фактором, определяющим формирование условий микроклимата в </w:t>
      </w:r>
      <w:proofErr w:type="spellStart"/>
      <w:r w:rsidRPr="00FD4C89">
        <w:rPr>
          <w:rFonts w:ascii="Times New Roman" w:hAnsi="Times New Roman"/>
          <w:sz w:val="24"/>
          <w:szCs w:val="24"/>
        </w:rPr>
        <w:t>Удомельском</w:t>
      </w:r>
      <w:proofErr w:type="spellEnd"/>
      <w:r w:rsidRPr="00FD4C89">
        <w:rPr>
          <w:rFonts w:ascii="Times New Roman" w:hAnsi="Times New Roman"/>
          <w:sz w:val="24"/>
          <w:szCs w:val="24"/>
        </w:rPr>
        <w:t xml:space="preserve"> и соседних районах. Текущие климатические проявления в районе полностью зависят от глобальных атмосферных фронтов.</w:t>
      </w:r>
    </w:p>
    <w:p w:rsidR="008A3DB6" w:rsidRPr="00FD4C89" w:rsidRDefault="008A3DB6" w:rsidP="00E971B8">
      <w:pPr>
        <w:tabs>
          <w:tab w:val="num" w:pos="34"/>
        </w:tabs>
        <w:spacing w:after="0" w:line="240" w:lineRule="auto"/>
        <w:jc w:val="both"/>
        <w:rPr>
          <w:rFonts w:ascii="Times New Roman" w:hAnsi="Times New Roman"/>
          <w:sz w:val="24"/>
          <w:szCs w:val="24"/>
        </w:rPr>
      </w:pPr>
      <w:r w:rsidRPr="00FD4C89">
        <w:rPr>
          <w:rFonts w:ascii="Times New Roman" w:hAnsi="Times New Roman"/>
          <w:sz w:val="24"/>
          <w:szCs w:val="24"/>
        </w:rPr>
        <w:t xml:space="preserve">Очаг повышенной влажности и температуры при слабом ветре в пограничном атмосферном слое локализован вблизи градирни. Т.е. градирни оказывают лишь локальное изменение параметров микроклимата в непосредственной близости от самих градирен. Зона влияния градирен на формирование параметров микроклимата ограничивается расстоянием в </w:t>
      </w:r>
      <w:smartTag w:uri="urn:schemas-microsoft-com:office:smarttags" w:element="metricconverter">
        <w:smartTagPr>
          <w:attr w:name="ProductID" w:val="2 км"/>
        </w:smartTagPr>
        <w:r w:rsidRPr="00FD4C89">
          <w:rPr>
            <w:rFonts w:ascii="Times New Roman" w:hAnsi="Times New Roman"/>
            <w:sz w:val="24"/>
            <w:szCs w:val="24"/>
          </w:rPr>
          <w:t>2 км</w:t>
        </w:r>
      </w:smartTag>
      <w:r w:rsidRPr="00FD4C89">
        <w:rPr>
          <w:rFonts w:ascii="Times New Roman" w:hAnsi="Times New Roman"/>
          <w:sz w:val="24"/>
          <w:szCs w:val="24"/>
        </w:rPr>
        <w:t xml:space="preserve"> от самих градирен. В районе расположения градирен на расстоянии до </w:t>
      </w:r>
      <w:smartTag w:uri="urn:schemas-microsoft-com:office:smarttags" w:element="metricconverter">
        <w:smartTagPr>
          <w:attr w:name="ProductID" w:val="2 км"/>
        </w:smartTagPr>
        <w:r w:rsidRPr="00FD4C89">
          <w:rPr>
            <w:rFonts w:ascii="Times New Roman" w:hAnsi="Times New Roman"/>
            <w:sz w:val="24"/>
            <w:szCs w:val="24"/>
          </w:rPr>
          <w:t>2 км</w:t>
        </w:r>
      </w:smartTag>
      <w:r w:rsidRPr="00FD4C89">
        <w:rPr>
          <w:rFonts w:ascii="Times New Roman" w:hAnsi="Times New Roman"/>
          <w:sz w:val="24"/>
          <w:szCs w:val="24"/>
        </w:rPr>
        <w:t xml:space="preserve"> наблюдается зона локального максимума приземной температуры и массовой доли влаги. В среднем температура в районе градирен на 1,1</w:t>
      </w:r>
      <w:r w:rsidRPr="00FD4C89">
        <w:rPr>
          <w:rFonts w:ascii="Times New Roman" w:hAnsi="Times New Roman"/>
          <w:sz w:val="24"/>
          <w:szCs w:val="24"/>
          <w:vertAlign w:val="superscript"/>
        </w:rPr>
        <w:t>0</w:t>
      </w:r>
      <w:proofErr w:type="gramStart"/>
      <w:r w:rsidRPr="00FD4C89">
        <w:rPr>
          <w:rFonts w:ascii="Times New Roman" w:hAnsi="Times New Roman"/>
          <w:sz w:val="24"/>
          <w:szCs w:val="24"/>
        </w:rPr>
        <w:t>С</w:t>
      </w:r>
      <w:proofErr w:type="gramEnd"/>
      <w:r w:rsidRPr="00FD4C89">
        <w:rPr>
          <w:rFonts w:ascii="Times New Roman" w:hAnsi="Times New Roman"/>
          <w:sz w:val="24"/>
          <w:szCs w:val="24"/>
        </w:rPr>
        <w:t>, а массовая доля влаги на 0,6 г/кг выше, чем в окрестностях. Действительно</w:t>
      </w:r>
      <w:r w:rsidR="00D76B13" w:rsidRPr="00FD4C89">
        <w:rPr>
          <w:rFonts w:ascii="Times New Roman" w:hAnsi="Times New Roman"/>
          <w:sz w:val="24"/>
          <w:szCs w:val="24"/>
        </w:rPr>
        <w:t>,</w:t>
      </w:r>
      <w:r w:rsidRPr="00FD4C89">
        <w:rPr>
          <w:rFonts w:ascii="Times New Roman" w:hAnsi="Times New Roman"/>
          <w:sz w:val="24"/>
          <w:szCs w:val="24"/>
        </w:rPr>
        <w:t xml:space="preserve"> на расстоянии не более </w:t>
      </w:r>
      <w:smartTag w:uri="urn:schemas-microsoft-com:office:smarttags" w:element="metricconverter">
        <w:smartTagPr>
          <w:attr w:name="ProductID" w:val="2 км"/>
        </w:smartTagPr>
        <w:r w:rsidRPr="00FD4C89">
          <w:rPr>
            <w:rFonts w:ascii="Times New Roman" w:hAnsi="Times New Roman"/>
            <w:sz w:val="24"/>
            <w:szCs w:val="24"/>
          </w:rPr>
          <w:t>2 км</w:t>
        </w:r>
      </w:smartTag>
      <w:r w:rsidRPr="00FD4C89">
        <w:rPr>
          <w:rFonts w:ascii="Times New Roman" w:hAnsi="Times New Roman"/>
          <w:sz w:val="24"/>
          <w:szCs w:val="24"/>
        </w:rPr>
        <w:t xml:space="preserve"> от градирен отмечается повышение температуры (на 1,1</w:t>
      </w:r>
      <w:r w:rsidRPr="00FD4C89">
        <w:rPr>
          <w:rFonts w:ascii="Times New Roman" w:hAnsi="Times New Roman"/>
          <w:sz w:val="24"/>
          <w:szCs w:val="24"/>
          <w:vertAlign w:val="superscript"/>
        </w:rPr>
        <w:t>0</w:t>
      </w:r>
      <w:r w:rsidRPr="00FD4C89">
        <w:rPr>
          <w:rFonts w:ascii="Times New Roman" w:hAnsi="Times New Roman"/>
          <w:sz w:val="24"/>
          <w:szCs w:val="24"/>
        </w:rPr>
        <w:t>С) и относительной влажности воздуха по сравнению с основным текущим фоном в районе.</w:t>
      </w:r>
    </w:p>
    <w:p w:rsidR="008A3DB6" w:rsidRPr="00FD4C89" w:rsidRDefault="008A3DB6" w:rsidP="00E971B8">
      <w:pPr>
        <w:pStyle w:val="a3"/>
        <w:ind w:left="0"/>
        <w:jc w:val="both"/>
        <w:rPr>
          <w:rFonts w:ascii="Times New Roman" w:hAnsi="Times New Roman"/>
          <w:sz w:val="24"/>
          <w:szCs w:val="24"/>
        </w:rPr>
      </w:pPr>
      <w:r w:rsidRPr="00FD4C89">
        <w:rPr>
          <w:rFonts w:ascii="Times New Roman" w:hAnsi="Times New Roman"/>
          <w:sz w:val="24"/>
          <w:szCs w:val="24"/>
        </w:rPr>
        <w:t>Таким образом, можно говорить о том, что градирни никоим образом не являются значимым климатическим фактором, влияющим на образование атмосферных фронтов, облачности, выпадение осадков и т.п. Их воздействие носит местный (очень локальный) характер и ничтожно в сравнении с общеатмосферными климатическими процессами.</w:t>
      </w:r>
    </w:p>
    <w:bookmarkEnd w:id="2"/>
    <w:p w:rsidR="008A3DB6" w:rsidRPr="00FD4C89" w:rsidRDefault="008A3DB6" w:rsidP="00FD4C89">
      <w:pPr>
        <w:pStyle w:val="a3"/>
        <w:ind w:left="0"/>
        <w:jc w:val="both"/>
        <w:rPr>
          <w:rFonts w:ascii="Times New Roman" w:hAnsi="Times New Roman"/>
          <w:sz w:val="24"/>
          <w:szCs w:val="24"/>
        </w:rPr>
      </w:pPr>
    </w:p>
    <w:p w:rsidR="00882D31" w:rsidRPr="00FD4C89" w:rsidRDefault="00882D31" w:rsidP="00FD4C89">
      <w:pPr>
        <w:spacing w:after="0" w:line="240" w:lineRule="auto"/>
        <w:jc w:val="both"/>
        <w:rPr>
          <w:rFonts w:ascii="Times New Roman" w:hAnsi="Times New Roman"/>
          <w:b/>
          <w:sz w:val="24"/>
          <w:szCs w:val="24"/>
        </w:rPr>
      </w:pPr>
      <w:r w:rsidRPr="00FD4C89">
        <w:rPr>
          <w:rFonts w:ascii="Times New Roman" w:hAnsi="Times New Roman"/>
          <w:b/>
          <w:sz w:val="24"/>
          <w:szCs w:val="24"/>
        </w:rPr>
        <w:t>Мамонтов</w:t>
      </w:r>
      <w:r w:rsidR="00FD4C89" w:rsidRPr="00FD4C89">
        <w:rPr>
          <w:rFonts w:ascii="Times New Roman" w:hAnsi="Times New Roman"/>
          <w:b/>
          <w:sz w:val="24"/>
          <w:szCs w:val="24"/>
        </w:rPr>
        <w:t xml:space="preserve"> Ю.Д.</w:t>
      </w:r>
      <w:r w:rsidRPr="00FD4C89">
        <w:rPr>
          <w:rFonts w:ascii="Times New Roman" w:hAnsi="Times New Roman"/>
          <w:b/>
          <w:sz w:val="24"/>
          <w:szCs w:val="24"/>
        </w:rPr>
        <w:t xml:space="preserve">, </w:t>
      </w:r>
      <w:r w:rsidR="0048127C">
        <w:rPr>
          <w:rFonts w:ascii="Times New Roman" w:hAnsi="Times New Roman"/>
          <w:b/>
          <w:sz w:val="24"/>
          <w:szCs w:val="24"/>
        </w:rPr>
        <w:t>заместитель главного инженера по радиационной защите</w:t>
      </w:r>
      <w:r w:rsidRPr="00FD4C89">
        <w:rPr>
          <w:rFonts w:ascii="Times New Roman" w:hAnsi="Times New Roman"/>
          <w:b/>
          <w:sz w:val="24"/>
          <w:szCs w:val="24"/>
        </w:rPr>
        <w:t xml:space="preserve"> КАЭС:</w:t>
      </w:r>
    </w:p>
    <w:p w:rsidR="00882D31" w:rsidRPr="00FD4C89" w:rsidRDefault="00882D31" w:rsidP="00FD4C89">
      <w:pPr>
        <w:spacing w:after="0" w:line="240" w:lineRule="auto"/>
        <w:jc w:val="both"/>
        <w:rPr>
          <w:rFonts w:ascii="Times New Roman" w:hAnsi="Times New Roman"/>
          <w:sz w:val="24"/>
          <w:szCs w:val="24"/>
        </w:rPr>
      </w:pPr>
      <w:r w:rsidRPr="00FD4C89">
        <w:rPr>
          <w:rFonts w:ascii="Times New Roman" w:hAnsi="Times New Roman"/>
          <w:sz w:val="24"/>
          <w:szCs w:val="24"/>
        </w:rPr>
        <w:t xml:space="preserve">- Действующая в нашей стране система ограничения поступления загрязняющих веществ с АЭС устанавливает нормативы поступления в абсолютных величинах, независимо от количества действующих энергоблоков и их мощности. Поэтому, несмотря на работу </w:t>
      </w:r>
      <w:r w:rsidRPr="00FD4C89">
        <w:rPr>
          <w:rFonts w:ascii="Times New Roman" w:hAnsi="Times New Roman"/>
          <w:sz w:val="24"/>
          <w:szCs w:val="24"/>
        </w:rPr>
        <w:lastRenderedPageBreak/>
        <w:t xml:space="preserve">энергоблоков на 104%, нормативы воздействия на окружающую среду остаются прежними. </w:t>
      </w:r>
    </w:p>
    <w:p w:rsidR="00882D31" w:rsidRPr="00FD4C89" w:rsidRDefault="00882D31" w:rsidP="00FD4C89">
      <w:pPr>
        <w:spacing w:after="0" w:line="240" w:lineRule="auto"/>
        <w:jc w:val="both"/>
        <w:rPr>
          <w:rFonts w:ascii="Times New Roman" w:hAnsi="Times New Roman"/>
          <w:sz w:val="24"/>
          <w:szCs w:val="24"/>
        </w:rPr>
      </w:pPr>
      <w:r w:rsidRPr="00FD4C89">
        <w:rPr>
          <w:rFonts w:ascii="Times New Roman" w:hAnsi="Times New Roman"/>
          <w:sz w:val="24"/>
          <w:szCs w:val="24"/>
        </w:rPr>
        <w:t>По сравнению со всеми отраслями народного хозяйства вклад атомных станций в загрязнение атмосферного воздуха остается ничтожно малым. По данным Территориального органа государственной статистики по Тверской области</w:t>
      </w:r>
      <w:r w:rsidR="00E84D44" w:rsidRPr="00FD4C89">
        <w:rPr>
          <w:rFonts w:ascii="Times New Roman" w:hAnsi="Times New Roman"/>
          <w:sz w:val="24"/>
          <w:szCs w:val="24"/>
        </w:rPr>
        <w:t>,</w:t>
      </w:r>
      <w:r w:rsidRPr="00FD4C89">
        <w:rPr>
          <w:rFonts w:ascii="Times New Roman" w:hAnsi="Times New Roman"/>
          <w:sz w:val="24"/>
          <w:szCs w:val="24"/>
        </w:rPr>
        <w:t xml:space="preserve"> доля Калининской АЭС в валовом выбросе загрязняющих веществ в атмосферу в последние годы составила сотые доли процента. </w:t>
      </w:r>
    </w:p>
    <w:p w:rsidR="00882D31" w:rsidRPr="00FD4C89" w:rsidRDefault="00882D31" w:rsidP="00FD4C89">
      <w:pPr>
        <w:spacing w:after="0" w:line="240" w:lineRule="auto"/>
        <w:jc w:val="both"/>
        <w:rPr>
          <w:rFonts w:ascii="Times New Roman" w:hAnsi="Times New Roman"/>
          <w:sz w:val="24"/>
          <w:szCs w:val="24"/>
        </w:rPr>
      </w:pPr>
      <w:r w:rsidRPr="00FD4C89">
        <w:rPr>
          <w:rFonts w:ascii="Times New Roman" w:hAnsi="Times New Roman"/>
          <w:sz w:val="24"/>
          <w:szCs w:val="24"/>
        </w:rPr>
        <w:t>С переходом на уровень тепловой мощности 104% тенденция снижения воздействия на окружающую среду</w:t>
      </w:r>
      <w:r w:rsidR="00E84D44" w:rsidRPr="00FD4C89">
        <w:rPr>
          <w:rFonts w:ascii="Times New Roman" w:hAnsi="Times New Roman"/>
          <w:sz w:val="24"/>
          <w:szCs w:val="24"/>
        </w:rPr>
        <w:t xml:space="preserve"> </w:t>
      </w:r>
      <w:r w:rsidRPr="00FD4C89">
        <w:rPr>
          <w:rFonts w:ascii="Times New Roman" w:hAnsi="Times New Roman"/>
          <w:sz w:val="24"/>
          <w:szCs w:val="24"/>
        </w:rPr>
        <w:t>в виде сбросов в поверхностные воды и выбросов в атмосферу сохранится</w:t>
      </w:r>
      <w:r w:rsidR="00E84D44" w:rsidRPr="00FD4C89">
        <w:rPr>
          <w:rFonts w:ascii="Times New Roman" w:hAnsi="Times New Roman"/>
          <w:sz w:val="24"/>
          <w:szCs w:val="24"/>
        </w:rPr>
        <w:t xml:space="preserve"> и останется ничтожно малой</w:t>
      </w:r>
      <w:r w:rsidRPr="00FD4C89">
        <w:rPr>
          <w:rFonts w:ascii="Times New Roman" w:hAnsi="Times New Roman"/>
          <w:sz w:val="24"/>
          <w:szCs w:val="24"/>
        </w:rPr>
        <w:t xml:space="preserve">.  На  Калининской АЭС, в районе ее расположения, а также в зоне наблюдения специалистами отдела радиационной безопасности КАЭС и органов Государственного санитарного надзора осуществляется непрерывный контроль влияния технологии на окружающую среду. Текущие показатели  радиационной обстановки сравниваются с так называемым «нулевым фоном» (параметрами до пуска станции). Радиологический контроль проводится по всем объектам внешней среды – воздуху, поверхностным водам, питьевой воде, осадкам, почве, культурным и дикорастущим травам, флоре и фауне. В </w:t>
      </w:r>
      <w:proofErr w:type="spellStart"/>
      <w:r w:rsidRPr="00FD4C89">
        <w:rPr>
          <w:rFonts w:ascii="Times New Roman" w:hAnsi="Times New Roman"/>
          <w:sz w:val="24"/>
          <w:szCs w:val="24"/>
        </w:rPr>
        <w:t>Удомельском</w:t>
      </w:r>
      <w:proofErr w:type="spellEnd"/>
      <w:r w:rsidRPr="00FD4C89">
        <w:rPr>
          <w:rFonts w:ascii="Times New Roman" w:hAnsi="Times New Roman"/>
          <w:sz w:val="24"/>
          <w:szCs w:val="24"/>
        </w:rPr>
        <w:t xml:space="preserve"> районе действует автоматизированная система контроля радиационной обстановки (АСКРО). Круглосуточно 18 мониторинговых станций каждый час передают данные о радиационной обстановке в районе расположения КАЭС. Эта информация транслируется на сайте Института проблем безопасного развития атомной энергетики РАН (www.russianatom.ru). На зданиях ЦОИ, ФОСК, АБК КАЭС размещены дозиметры, передающие в режиме он-</w:t>
      </w:r>
      <w:proofErr w:type="spellStart"/>
      <w:r w:rsidRPr="00FD4C89">
        <w:rPr>
          <w:rFonts w:ascii="Times New Roman" w:hAnsi="Times New Roman"/>
          <w:sz w:val="24"/>
          <w:szCs w:val="24"/>
        </w:rPr>
        <w:t>лайн</w:t>
      </w:r>
      <w:proofErr w:type="spellEnd"/>
      <w:r w:rsidRPr="00FD4C89">
        <w:rPr>
          <w:rFonts w:ascii="Times New Roman" w:hAnsi="Times New Roman"/>
          <w:sz w:val="24"/>
          <w:szCs w:val="24"/>
        </w:rPr>
        <w:t xml:space="preserve"> параметры радиационной обстановки. Круглосуточно работает телефон-автоответчик Калининской АЭС: 6-87-87.</w:t>
      </w:r>
    </w:p>
    <w:p w:rsidR="00E14721" w:rsidRPr="00FD4C89" w:rsidRDefault="00E14721" w:rsidP="00FD4C89">
      <w:pPr>
        <w:spacing w:after="0" w:line="240" w:lineRule="auto"/>
        <w:jc w:val="both"/>
        <w:rPr>
          <w:rFonts w:ascii="Times New Roman" w:hAnsi="Times New Roman" w:cs="Times New Roman"/>
          <w:b/>
          <w:bCs/>
          <w:sz w:val="24"/>
          <w:szCs w:val="24"/>
        </w:rPr>
      </w:pPr>
    </w:p>
    <w:p w:rsidR="00E14721" w:rsidRPr="00FD4C89" w:rsidRDefault="00E14721" w:rsidP="00FD4C89">
      <w:pPr>
        <w:shd w:val="clear" w:color="auto" w:fill="FFFFFF"/>
        <w:tabs>
          <w:tab w:val="left" w:pos="900"/>
        </w:tabs>
        <w:spacing w:after="0" w:line="240" w:lineRule="auto"/>
        <w:ind w:left="663" w:right="10"/>
        <w:jc w:val="both"/>
        <w:rPr>
          <w:rFonts w:ascii="Times New Roman" w:hAnsi="Times New Roman" w:cs="Times New Roman"/>
          <w:spacing w:val="-2"/>
          <w:sz w:val="24"/>
          <w:szCs w:val="24"/>
        </w:rPr>
      </w:pPr>
    </w:p>
    <w:p w:rsidR="00E14721" w:rsidRPr="00FD4C89" w:rsidRDefault="00E14721" w:rsidP="00FD4C89">
      <w:pPr>
        <w:spacing w:after="0" w:line="240" w:lineRule="auto"/>
        <w:jc w:val="both"/>
        <w:rPr>
          <w:rFonts w:ascii="Times New Roman" w:hAnsi="Times New Roman" w:cs="Times New Roman"/>
          <w:sz w:val="24"/>
          <w:szCs w:val="24"/>
        </w:rPr>
      </w:pPr>
    </w:p>
    <w:p w:rsidR="00882D31" w:rsidRPr="00FD4C89" w:rsidRDefault="00882D31" w:rsidP="00FD4C89">
      <w:pPr>
        <w:spacing w:after="0" w:line="240" w:lineRule="auto"/>
        <w:jc w:val="both"/>
        <w:rPr>
          <w:rFonts w:ascii="Times New Roman" w:hAnsi="Times New Roman" w:cs="Times New Roman"/>
          <w:sz w:val="24"/>
          <w:szCs w:val="24"/>
        </w:rPr>
      </w:pPr>
    </w:p>
    <w:sectPr w:rsidR="00882D31" w:rsidRPr="00FD4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017E"/>
    <w:multiLevelType w:val="hybridMultilevel"/>
    <w:tmpl w:val="E49A7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74"/>
    <w:rsid w:val="00002FE4"/>
    <w:rsid w:val="000A6107"/>
    <w:rsid w:val="002108BA"/>
    <w:rsid w:val="0048127C"/>
    <w:rsid w:val="005F3E74"/>
    <w:rsid w:val="006D395E"/>
    <w:rsid w:val="006F4CC6"/>
    <w:rsid w:val="0080367C"/>
    <w:rsid w:val="00833C76"/>
    <w:rsid w:val="00882D31"/>
    <w:rsid w:val="008A3DB6"/>
    <w:rsid w:val="00A47DFE"/>
    <w:rsid w:val="00A675B8"/>
    <w:rsid w:val="00AB6126"/>
    <w:rsid w:val="00BB7686"/>
    <w:rsid w:val="00CA6874"/>
    <w:rsid w:val="00D76B13"/>
    <w:rsid w:val="00E14721"/>
    <w:rsid w:val="00E84D44"/>
    <w:rsid w:val="00E971B8"/>
    <w:rsid w:val="00FD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Стиль7"/>
    <w:basedOn w:val="a"/>
    <w:link w:val="70"/>
    <w:qFormat/>
    <w:rsid w:val="00CA6874"/>
    <w:pPr>
      <w:spacing w:after="0" w:line="360" w:lineRule="auto"/>
      <w:ind w:firstLine="851"/>
      <w:jc w:val="both"/>
    </w:pPr>
    <w:rPr>
      <w:rFonts w:ascii="Times New Roman" w:eastAsia="Times New Roman" w:hAnsi="Times New Roman" w:cs="Times New Roman"/>
      <w:bCs/>
      <w:sz w:val="24"/>
      <w:szCs w:val="20"/>
      <w:lang w:eastAsia="ru-RU"/>
    </w:rPr>
  </w:style>
  <w:style w:type="character" w:customStyle="1" w:styleId="70">
    <w:name w:val="Стиль7 Знак"/>
    <w:link w:val="7"/>
    <w:rsid w:val="00CA6874"/>
    <w:rPr>
      <w:rFonts w:ascii="Times New Roman" w:eastAsia="Times New Roman" w:hAnsi="Times New Roman" w:cs="Times New Roman"/>
      <w:bCs/>
      <w:sz w:val="24"/>
      <w:szCs w:val="20"/>
      <w:lang w:eastAsia="ru-RU"/>
    </w:rPr>
  </w:style>
  <w:style w:type="paragraph" w:customStyle="1" w:styleId="10">
    <w:name w:val="Подпункт части 10"/>
    <w:basedOn w:val="a"/>
    <w:rsid w:val="00E14721"/>
    <w:pPr>
      <w:tabs>
        <w:tab w:val="left" w:pos="3680"/>
      </w:tabs>
      <w:spacing w:before="60" w:after="60" w:line="240" w:lineRule="auto"/>
      <w:ind w:firstLine="851"/>
      <w:jc w:val="both"/>
    </w:pPr>
    <w:rPr>
      <w:rFonts w:ascii="Times New Roman" w:eastAsia="Times New Roman" w:hAnsi="Times New Roman" w:cs="Times New Roman"/>
      <w:b/>
      <w:sz w:val="24"/>
      <w:szCs w:val="24"/>
      <w:lang w:eastAsia="ru-RU"/>
    </w:rPr>
  </w:style>
  <w:style w:type="paragraph" w:styleId="a3">
    <w:name w:val="List Paragraph"/>
    <w:basedOn w:val="a"/>
    <w:uiPriority w:val="34"/>
    <w:qFormat/>
    <w:rsid w:val="008A3DB6"/>
    <w:pPr>
      <w:spacing w:after="0" w:line="240" w:lineRule="auto"/>
      <w:ind w:left="720"/>
    </w:pPr>
    <w:rPr>
      <w:rFonts w:ascii="Calibri" w:eastAsia="Calibri" w:hAnsi="Calibri" w:cs="Times New Roman"/>
      <w:lang w:eastAsia="ru-RU"/>
    </w:rPr>
  </w:style>
  <w:style w:type="paragraph" w:styleId="a4">
    <w:name w:val="Normal (Web)"/>
    <w:basedOn w:val="a"/>
    <w:uiPriority w:val="99"/>
    <w:semiHidden/>
    <w:unhideWhenUsed/>
    <w:rsid w:val="00E971B8"/>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Стиль7"/>
    <w:basedOn w:val="a"/>
    <w:link w:val="70"/>
    <w:qFormat/>
    <w:rsid w:val="00CA6874"/>
    <w:pPr>
      <w:spacing w:after="0" w:line="360" w:lineRule="auto"/>
      <w:ind w:firstLine="851"/>
      <w:jc w:val="both"/>
    </w:pPr>
    <w:rPr>
      <w:rFonts w:ascii="Times New Roman" w:eastAsia="Times New Roman" w:hAnsi="Times New Roman" w:cs="Times New Roman"/>
      <w:bCs/>
      <w:sz w:val="24"/>
      <w:szCs w:val="20"/>
      <w:lang w:eastAsia="ru-RU"/>
    </w:rPr>
  </w:style>
  <w:style w:type="character" w:customStyle="1" w:styleId="70">
    <w:name w:val="Стиль7 Знак"/>
    <w:link w:val="7"/>
    <w:rsid w:val="00CA6874"/>
    <w:rPr>
      <w:rFonts w:ascii="Times New Roman" w:eastAsia="Times New Roman" w:hAnsi="Times New Roman" w:cs="Times New Roman"/>
      <w:bCs/>
      <w:sz w:val="24"/>
      <w:szCs w:val="20"/>
      <w:lang w:eastAsia="ru-RU"/>
    </w:rPr>
  </w:style>
  <w:style w:type="paragraph" w:customStyle="1" w:styleId="10">
    <w:name w:val="Подпункт части 10"/>
    <w:basedOn w:val="a"/>
    <w:rsid w:val="00E14721"/>
    <w:pPr>
      <w:tabs>
        <w:tab w:val="left" w:pos="3680"/>
      </w:tabs>
      <w:spacing w:before="60" w:after="60" w:line="240" w:lineRule="auto"/>
      <w:ind w:firstLine="851"/>
      <w:jc w:val="both"/>
    </w:pPr>
    <w:rPr>
      <w:rFonts w:ascii="Times New Roman" w:eastAsia="Times New Roman" w:hAnsi="Times New Roman" w:cs="Times New Roman"/>
      <w:b/>
      <w:sz w:val="24"/>
      <w:szCs w:val="24"/>
      <w:lang w:eastAsia="ru-RU"/>
    </w:rPr>
  </w:style>
  <w:style w:type="paragraph" w:styleId="a3">
    <w:name w:val="List Paragraph"/>
    <w:basedOn w:val="a"/>
    <w:uiPriority w:val="34"/>
    <w:qFormat/>
    <w:rsid w:val="008A3DB6"/>
    <w:pPr>
      <w:spacing w:after="0" w:line="240" w:lineRule="auto"/>
      <w:ind w:left="720"/>
    </w:pPr>
    <w:rPr>
      <w:rFonts w:ascii="Calibri" w:eastAsia="Calibri" w:hAnsi="Calibri" w:cs="Times New Roman"/>
      <w:lang w:eastAsia="ru-RU"/>
    </w:rPr>
  </w:style>
  <w:style w:type="paragraph" w:styleId="a4">
    <w:name w:val="Normal (Web)"/>
    <w:basedOn w:val="a"/>
    <w:uiPriority w:val="99"/>
    <w:semiHidden/>
    <w:unhideWhenUsed/>
    <w:rsid w:val="00E971B8"/>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129">
      <w:bodyDiv w:val="1"/>
      <w:marLeft w:val="0"/>
      <w:marRight w:val="0"/>
      <w:marTop w:val="0"/>
      <w:marBottom w:val="0"/>
      <w:divBdr>
        <w:top w:val="none" w:sz="0" w:space="0" w:color="auto"/>
        <w:left w:val="none" w:sz="0" w:space="0" w:color="auto"/>
        <w:bottom w:val="none" w:sz="0" w:space="0" w:color="auto"/>
        <w:right w:val="none" w:sz="0" w:space="0" w:color="auto"/>
      </w:divBdr>
    </w:div>
    <w:div w:id="2127312120">
      <w:bodyDiv w:val="1"/>
      <w:marLeft w:val="0"/>
      <w:marRight w:val="0"/>
      <w:marTop w:val="0"/>
      <w:marBottom w:val="0"/>
      <w:divBdr>
        <w:top w:val="none" w:sz="0" w:space="0" w:color="auto"/>
        <w:left w:val="none" w:sz="0" w:space="0" w:color="auto"/>
        <w:bottom w:val="none" w:sz="0" w:space="0" w:color="auto"/>
        <w:right w:val="none" w:sz="0" w:space="0" w:color="auto"/>
      </w:divBdr>
    </w:div>
    <w:div w:id="21290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3953</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Марина Викторовна</dc:creator>
  <cp:lastModifiedBy>Алексеева Марина Викторовна</cp:lastModifiedBy>
  <cp:revision>7</cp:revision>
  <dcterms:created xsi:type="dcterms:W3CDTF">2017-07-21T08:04:00Z</dcterms:created>
  <dcterms:modified xsi:type="dcterms:W3CDTF">2017-07-21T12:59:00Z</dcterms:modified>
</cp:coreProperties>
</file>